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0"/>
      </w:pPr>
      <w:r>
        <w:rPr>
          <w:rFonts w:ascii="黑体" w:eastAsia="黑体" w:hAnsi="黑体" w:cs="黑体"/>
          <w:b/>
          <w:color w:val="000000"/>
          <w:sz w:val="44"/>
        </w:rPr>
        <w:t xml:space="preserve">2022年部门预算信息公开目录</w:t>
      </w:r>
    </w:p>
    <w:p>
      <w:pPr>
        <w:spacing w:before="0" w:after="0" w:line="240"/>
        <w:ind w:firstLine="0"/>
        <w:jc w:val="center"/>
        <w:outlineLvl w:val="9"/>
      </w:pPr>
      <w:r>
        <w:rPr>
          <w:rFonts w:ascii="黑体" w:eastAsia="黑体" w:hAnsi="黑体" w:cs="黑体"/>
          <w:b/>
          <w:color w:val="000000"/>
          <w:sz w:val="30"/>
        </w:rPr>
        <w:t xml:space="preserve"> </w:t>
      </w:r>
    </w:p>
    <w:p>
      <w:pPr>
        <w:spacing w:before="0" w:after="0" w:line="240"/>
        <w:ind w:firstLine="0"/>
        <w:jc w:val="center"/>
        <w:outlineLvl w:val="9"/>
      </w:pPr>
      <w:r>
        <w:rPr>
          <w:rFonts w:ascii="黑体" w:eastAsia="黑体" w:hAnsi="黑体" w:cs="黑体"/>
          <w:b/>
          <w:color w:val="000000"/>
          <w:sz w:val="30"/>
        </w:rPr>
        <w:t xml:space="preserve">第一部分  部门预算</w:t>
      </w:r>
    </w:p>
    <w:p>
      <w:pPr>
        <w:spacing w:before="0" w:after="0" w:line="240"/>
        <w:ind w:firstLine="0"/>
        <w:jc w:val="left"/>
        <w:outlineLvl w:val="9"/>
      </w:pPr>
      <w:r>
        <w:rPr>
          <w:rFonts w:ascii="方正楷体_GBK" w:eastAsia="方正楷体_GBK" w:hAnsi="方正楷体_GBK" w:cs="方正楷体_GBK"/>
          <w:b/>
          <w:color w:val="000000"/>
          <w:sz w:val="28"/>
        </w:rPr>
        <w:t xml:space="preserve">部门预算公开表</w:t>
      </w:r>
    </w:p>
    <w:p>
      <w:pPr>
        <w:pStyle w:val="TOC1"/>
        <w:tabs>
          <w:tab w:val="right" w:leader="dot" w:pos="14562"/>
        </w:tabs>
      </w:pPr>
      <w:r>
        <w:fldChar w:fldCharType="begin"/>
      </w:r>
      <w:r>
        <w:instrText xml:space="preserve">TOC \o "2-2" \h \z \u</w:instrText>
      </w:r>
      <w:r>
        <w:fldChar w:fldCharType="separate"/>
      </w:r>
      <w:hyperlink w:anchor="_Toc_2_2_0000000001" w:history="1">
        <w:r>
          <w:rPr/>
          <w:t xml:space="preserve">部门预算收支总表</w:t>
        </w:r>
        <w:r>
          <w:tab/>
        </w:r>
        <w:r>
          <w:fldChar w:fldCharType="begin"/>
        </w:r>
        <w:r>
          <w:instrText xml:space="preserve">PAGEREF _Toc_2_2_0000000001 \h</w:instrText>
        </w:r>
        <w:r>
          <w:fldChar w:fldCharType="separate"/>
        </w:r>
        <w:r>
          <w:t xml:space="preserve">2</w:t>
        </w:r>
        <w:r>
          <w:fldChar w:fldCharType="end"/>
        </w:r>
      </w:hyperlink>
    </w:p>
    <w:p>
      <w:pPr>
        <w:pStyle w:val="TOC1"/>
        <w:tabs>
          <w:tab w:val="right" w:leader="dot" w:pos="14562"/>
        </w:tabs>
      </w:pPr>
      <w:hyperlink w:anchor="_Toc_2_2_0000000002" w:history="1">
        <w:r>
          <w:rPr/>
          <w:t xml:space="preserve">部门预算收入总表</w:t>
        </w:r>
        <w:r>
          <w:tab/>
        </w:r>
        <w:r>
          <w:fldChar w:fldCharType="begin"/>
        </w:r>
        <w:r>
          <w:instrText xml:space="preserve">PAGEREF _Toc_2_2_0000000002 \h</w:instrText>
        </w:r>
        <w:r>
          <w:fldChar w:fldCharType="separate"/>
        </w:r>
        <w:r>
          <w:t xml:space="preserve">4</w:t>
        </w:r>
        <w:r>
          <w:fldChar w:fldCharType="end"/>
        </w:r>
      </w:hyperlink>
    </w:p>
    <w:p>
      <w:pPr>
        <w:pStyle w:val="TOC1"/>
        <w:tabs>
          <w:tab w:val="right" w:leader="dot" w:pos="14562"/>
        </w:tabs>
      </w:pPr>
      <w:hyperlink w:anchor="_Toc_2_2_0000000003" w:history="1">
        <w:r>
          <w:rPr/>
          <w:t xml:space="preserve">部门预算支出总表</w:t>
        </w:r>
        <w:r>
          <w:tab/>
        </w:r>
        <w:r>
          <w:fldChar w:fldCharType="begin"/>
        </w:r>
        <w:r>
          <w:instrText xml:space="preserve">PAGEREF _Toc_2_2_0000000003 \h</w:instrText>
        </w:r>
        <w:r>
          <w:fldChar w:fldCharType="separate"/>
        </w:r>
        <w:r>
          <w:t xml:space="preserve">5</w:t>
        </w:r>
        <w:r>
          <w:fldChar w:fldCharType="end"/>
        </w:r>
      </w:hyperlink>
    </w:p>
    <w:p>
      <w:pPr>
        <w:pStyle w:val="TOC1"/>
        <w:tabs>
          <w:tab w:val="right" w:leader="dot" w:pos="14562"/>
        </w:tabs>
      </w:pPr>
      <w:hyperlink w:anchor="_Toc_2_2_0000000004" w:history="1">
        <w:r>
          <w:rPr/>
          <w:t xml:space="preserve">部门预算财政拨款收支总表</w:t>
        </w:r>
        <w:r>
          <w:tab/>
        </w:r>
        <w:r>
          <w:fldChar w:fldCharType="begin"/>
        </w:r>
        <w:r>
          <w:instrText xml:space="preserve">PAGEREF _Toc_2_2_0000000004 \h</w:instrText>
        </w:r>
        <w:r>
          <w:fldChar w:fldCharType="separate"/>
        </w:r>
        <w:r>
          <w:t xml:space="preserve">6</w:t>
        </w:r>
        <w:r>
          <w:fldChar w:fldCharType="end"/>
        </w:r>
      </w:hyperlink>
    </w:p>
    <w:p>
      <w:pPr>
        <w:pStyle w:val="TOC1"/>
        <w:tabs>
          <w:tab w:val="right" w:leader="dot" w:pos="14562"/>
        </w:tabs>
      </w:pPr>
      <w:hyperlink w:anchor="_Toc_2_2_0000000005" w:history="1">
        <w:r>
          <w:rPr/>
          <w:t xml:space="preserve">部门预算一般公共预算财政拨款支出表</w:t>
        </w:r>
        <w:r>
          <w:tab/>
        </w:r>
        <w:r>
          <w:fldChar w:fldCharType="begin"/>
        </w:r>
        <w:r>
          <w:instrText xml:space="preserve">PAGEREF _Toc_2_2_0000000005 \h</w:instrText>
        </w:r>
        <w:r>
          <w:fldChar w:fldCharType="separate"/>
        </w:r>
        <w:r>
          <w:t xml:space="preserve">8</w:t>
        </w:r>
        <w:r>
          <w:fldChar w:fldCharType="end"/>
        </w:r>
      </w:hyperlink>
    </w:p>
    <w:p>
      <w:pPr>
        <w:pStyle w:val="TOC1"/>
        <w:tabs>
          <w:tab w:val="right" w:leader="dot" w:pos="14562"/>
        </w:tabs>
      </w:pPr>
      <w:hyperlink w:anchor="_Toc_2_2_0000000006" w:history="1">
        <w:r>
          <w:rPr/>
          <w:t xml:space="preserve">部门预算一般公共预算财政拨款基本支出表</w:t>
        </w:r>
        <w:r>
          <w:tab/>
        </w:r>
        <w:r>
          <w:fldChar w:fldCharType="begin"/>
        </w:r>
        <w:r>
          <w:instrText xml:space="preserve">PAGEREF _Toc_2_2_0000000006 \h</w:instrText>
        </w:r>
        <w:r>
          <w:fldChar w:fldCharType="separate"/>
        </w:r>
        <w:r>
          <w:t xml:space="preserve">9</w:t>
        </w:r>
        <w:r>
          <w:fldChar w:fldCharType="end"/>
        </w:r>
      </w:hyperlink>
    </w:p>
    <w:p>
      <w:pPr>
        <w:pStyle w:val="TOC1"/>
        <w:tabs>
          <w:tab w:val="right" w:leader="dot" w:pos="14562"/>
        </w:tabs>
      </w:pPr>
      <w:hyperlink w:anchor="_Toc_2_2_0000000007" w:history="1">
        <w:r>
          <w:rPr/>
          <w:t xml:space="preserve">部门预算政府基金预算财政拨款支出表</w:t>
        </w:r>
        <w:r>
          <w:tab/>
        </w:r>
        <w:r>
          <w:fldChar w:fldCharType="begin"/>
        </w:r>
        <w:r>
          <w:instrText xml:space="preserve">PAGEREF _Toc_2_2_0000000007 \h</w:instrText>
        </w:r>
        <w:r>
          <w:fldChar w:fldCharType="separate"/>
        </w:r>
        <w:r>
          <w:t xml:space="preserve">11</w:t>
        </w:r>
        <w:r>
          <w:fldChar w:fldCharType="end"/>
        </w:r>
      </w:hyperlink>
    </w:p>
    <w:p>
      <w:pPr>
        <w:pStyle w:val="TOC1"/>
        <w:tabs>
          <w:tab w:val="right" w:leader="dot" w:pos="14562"/>
        </w:tabs>
      </w:pPr>
      <w:hyperlink w:anchor="_Toc_2_2_0000000008" w:history="1">
        <w:r>
          <w:rPr/>
          <w:t xml:space="preserve">部门预算国有资本经营预算财政拨款支出表</w:t>
        </w:r>
        <w:r>
          <w:tab/>
        </w:r>
        <w:r>
          <w:fldChar w:fldCharType="begin"/>
        </w:r>
        <w:r>
          <w:instrText xml:space="preserve">PAGEREF _Toc_2_2_0000000008 \h</w:instrText>
        </w:r>
        <w:r>
          <w:fldChar w:fldCharType="separate"/>
        </w:r>
        <w:r>
          <w:t xml:space="preserve">12</w:t>
        </w:r>
        <w:r>
          <w:fldChar w:fldCharType="end"/>
        </w:r>
      </w:hyperlink>
    </w:p>
    <w:p>
      <w:pPr>
        <w:pStyle w:val="TOC1"/>
        <w:tabs>
          <w:tab w:val="right" w:leader="dot" w:pos="14562"/>
        </w:tabs>
      </w:pPr>
      <w:hyperlink w:anchor="_Toc_2_2_0000000009" w:history="1">
        <w:r>
          <w:rPr/>
          <w:t xml:space="preserve">部门预算财政拨款“三公”经费支出表</w:t>
        </w:r>
        <w:r>
          <w:tab/>
        </w:r>
        <w:r>
          <w:fldChar w:fldCharType="begin"/>
        </w:r>
        <w:r>
          <w:instrText xml:space="preserve">PAGEREF _Toc_2_2_0000000009 \h</w:instrText>
        </w:r>
        <w:r>
          <w:fldChar w:fldCharType="separate"/>
        </w:r>
        <w:r>
          <w:t xml:space="preserve">13</w:t>
        </w:r>
        <w:r>
          <w:fldChar w:fldCharType="end"/>
        </w:r>
      </w:hyperlink>
    </w:p>
    <w:p>
      <w:pPr/>
      <w:r>
        <w:fldChar w:fldCharType="end"/>
      </w:r>
    </w:p>
    <w:p>
      <w:pPr>
        <w:spacing w:before="0" w:after="0" w:line="240"/>
        <w:ind w:firstLine="0"/>
        <w:jc w:val="left"/>
        <w:outlineLvl w:val="9"/>
      </w:pPr>
      <w:r>
        <w:rPr>
          <w:rFonts w:ascii="方正楷体_GBK" w:eastAsia="方正楷体_GBK" w:hAnsi="方正楷体_GBK" w:cs="方正楷体_GBK"/>
          <w:b/>
          <w:color w:val="000000"/>
          <w:sz w:val="28"/>
        </w:rPr>
        <w:t xml:space="preserve">部门预算信息公开情况说明</w:t>
      </w:r>
    </w:p>
    <w:p>
      <w:pPr>
        <w:pStyle w:val="TOC1"/>
        <w:tabs>
          <w:tab w:val="right" w:leader="dot" w:pos="14562"/>
        </w:tabs>
      </w:pPr>
      <w:r>
        <w:fldChar w:fldCharType="begin"/>
      </w:r>
      <w:r>
        <w:instrText xml:space="preserve">TOC \o "3-3" \h \z \u</w:instrText>
      </w:r>
      <w:r>
        <w:fldChar w:fldCharType="separate"/>
      </w:r>
      <w:hyperlink w:anchor="_Toc_3_3_0000000010" w:history="1">
        <w:r>
          <w:rPr/>
          <w:t xml:space="preserve">一、部门职责及机构设置情况</w:t>
        </w:r>
        <w:r>
          <w:tab/>
        </w:r>
        <w:r>
          <w:fldChar w:fldCharType="begin"/>
        </w:r>
        <w:r>
          <w:instrText xml:space="preserve">PAGEREF _Toc_3_3_0000000010 \h</w:instrText>
        </w:r>
        <w:r>
          <w:fldChar w:fldCharType="separate"/>
        </w:r>
        <w:r>
          <w:t xml:space="preserve">14</w:t>
        </w:r>
        <w:r>
          <w:fldChar w:fldCharType="end"/>
        </w:r>
      </w:hyperlink>
    </w:p>
    <w:p>
      <w:pPr>
        <w:pStyle w:val="TOC1"/>
        <w:tabs>
          <w:tab w:val="right" w:leader="dot" w:pos="14562"/>
        </w:tabs>
      </w:pPr>
      <w:hyperlink w:anchor="_Toc_3_3_0000000011" w:history="1">
        <w:r>
          <w:rPr/>
          <w:t xml:space="preserve">二、部门预算安排的总体情况</w:t>
        </w:r>
        <w:r>
          <w:tab/>
        </w:r>
        <w:r>
          <w:fldChar w:fldCharType="begin"/>
        </w:r>
        <w:r>
          <w:instrText xml:space="preserve">PAGEREF _Toc_3_3_0000000011 \h</w:instrText>
        </w:r>
        <w:r>
          <w:fldChar w:fldCharType="separate"/>
        </w:r>
        <w:r>
          <w:t xml:space="preserve">14</w:t>
        </w:r>
        <w:r>
          <w:fldChar w:fldCharType="end"/>
        </w:r>
      </w:hyperlink>
    </w:p>
    <w:p>
      <w:pPr>
        <w:pStyle w:val="TOC1"/>
        <w:tabs>
          <w:tab w:val="right" w:leader="dot" w:pos="14562"/>
        </w:tabs>
      </w:pPr>
      <w:hyperlink w:anchor="_Toc_3_3_0000000012" w:history="1">
        <w:r>
          <w:rPr/>
          <w:t xml:space="preserve">三、机关运行经费安排情况</w:t>
        </w:r>
        <w:r>
          <w:tab/>
        </w:r>
        <w:r>
          <w:fldChar w:fldCharType="begin"/>
        </w:r>
        <w:r>
          <w:instrText xml:space="preserve">PAGEREF _Toc_3_3_0000000012 \h</w:instrText>
        </w:r>
        <w:r>
          <w:fldChar w:fldCharType="separate"/>
        </w:r>
        <w:r>
          <w:t xml:space="preserve">15</w:t>
        </w:r>
        <w:r>
          <w:fldChar w:fldCharType="end"/>
        </w:r>
      </w:hyperlink>
    </w:p>
    <w:p>
      <w:pPr>
        <w:pStyle w:val="TOC1"/>
        <w:tabs>
          <w:tab w:val="right" w:leader="dot" w:pos="14562"/>
        </w:tabs>
      </w:pPr>
      <w:hyperlink w:anchor="_Toc_3_3_0000000013" w:history="1">
        <w:r>
          <w:rPr/>
          <w:t xml:space="preserve">四、财政拨款“三公”经费预算情况及增减变化原因</w:t>
        </w:r>
        <w:r>
          <w:tab/>
        </w:r>
        <w:r>
          <w:fldChar w:fldCharType="begin"/>
        </w:r>
        <w:r>
          <w:instrText xml:space="preserve">PAGEREF _Toc_3_3_0000000013 \h</w:instrText>
        </w:r>
        <w:r>
          <w:fldChar w:fldCharType="separate"/>
        </w:r>
        <w:r>
          <w:t xml:space="preserve">15</w:t>
        </w:r>
        <w:r>
          <w:fldChar w:fldCharType="end"/>
        </w:r>
      </w:hyperlink>
    </w:p>
    <w:p>
      <w:pPr>
        <w:pStyle w:val="TOC1"/>
        <w:tabs>
          <w:tab w:val="right" w:leader="dot" w:pos="14562"/>
        </w:tabs>
      </w:pPr>
      <w:hyperlink w:anchor="_Toc_3_3_0000000014" w:history="1">
        <w:r>
          <w:rPr/>
          <w:t xml:space="preserve">五、预算绩效信息</w:t>
        </w:r>
        <w:r>
          <w:tab/>
        </w:r>
        <w:r>
          <w:fldChar w:fldCharType="begin"/>
        </w:r>
        <w:r>
          <w:instrText xml:space="preserve">PAGEREF _Toc_3_3_0000000014 \h</w:instrText>
        </w:r>
        <w:r>
          <w:fldChar w:fldCharType="separate"/>
        </w:r>
        <w:r>
          <w:t xml:space="preserve">16</w:t>
        </w:r>
        <w:r>
          <w:fldChar w:fldCharType="end"/>
        </w:r>
      </w:hyperlink>
    </w:p>
    <w:p>
      <w:pPr>
        <w:pStyle w:val="TOC1"/>
        <w:tabs>
          <w:tab w:val="right" w:leader="dot" w:pos="14562"/>
        </w:tabs>
      </w:pPr>
      <w:hyperlink w:anchor="_Toc_3_3_0000000015" w:history="1">
        <w:r>
          <w:rPr/>
          <w:t xml:space="preserve">六、政府采购预算情况</w:t>
        </w:r>
        <w:r>
          <w:tab/>
        </w:r>
        <w:r>
          <w:fldChar w:fldCharType="begin"/>
        </w:r>
        <w:r>
          <w:instrText xml:space="preserve">PAGEREF _Toc_3_3_0000000015 \h</w:instrText>
        </w:r>
        <w:r>
          <w:fldChar w:fldCharType="separate"/>
        </w:r>
        <w:r>
          <w:t xml:space="preserve">35</w:t>
        </w:r>
        <w:r>
          <w:fldChar w:fldCharType="end"/>
        </w:r>
      </w:hyperlink>
    </w:p>
    <w:p>
      <w:pPr>
        <w:pStyle w:val="TOC1"/>
        <w:tabs>
          <w:tab w:val="right" w:leader="dot" w:pos="14562"/>
        </w:tabs>
      </w:pPr>
      <w:hyperlink w:anchor="_Toc_3_3_0000000016" w:history="1">
        <w:r>
          <w:rPr/>
          <w:t xml:space="preserve">七、国有资产信息</w:t>
        </w:r>
        <w:r>
          <w:tab/>
        </w:r>
        <w:r>
          <w:fldChar w:fldCharType="begin"/>
        </w:r>
        <w:r>
          <w:instrText xml:space="preserve">PAGEREF _Toc_3_3_0000000016 \h</w:instrText>
        </w:r>
        <w:r>
          <w:fldChar w:fldCharType="separate"/>
        </w:r>
        <w:r>
          <w:t xml:space="preserve">35</w:t>
        </w:r>
        <w:r>
          <w:fldChar w:fldCharType="end"/>
        </w:r>
      </w:hyperlink>
    </w:p>
    <w:p>
      <w:pPr>
        <w:pStyle w:val="TOC1"/>
        <w:tabs>
          <w:tab w:val="right" w:leader="dot" w:pos="14562"/>
        </w:tabs>
      </w:pPr>
      <w:hyperlink w:anchor="_Toc_3_3_0000000017" w:history="1">
        <w:r>
          <w:rPr/>
          <w:t xml:space="preserve">八、名词解释</w:t>
        </w:r>
        <w:r>
          <w:tab/>
        </w:r>
        <w:r>
          <w:fldChar w:fldCharType="begin"/>
        </w:r>
        <w:r>
          <w:instrText xml:space="preserve">PAGEREF _Toc_3_3_0000000017 \h</w:instrText>
        </w:r>
        <w:r>
          <w:fldChar w:fldCharType="separate"/>
        </w:r>
        <w:r>
          <w:t xml:space="preserve">35</w:t>
        </w:r>
        <w:r>
          <w:fldChar w:fldCharType="end"/>
        </w:r>
      </w:hyperlink>
    </w:p>
    <w:p>
      <w:pPr>
        <w:pStyle w:val="TOC1"/>
        <w:tabs>
          <w:tab w:val="right" w:leader="dot" w:pos="14562"/>
        </w:tabs>
      </w:pPr>
      <w:hyperlink w:anchor="_Toc_3_3_0000000018" w:history="1">
        <w:r>
          <w:rPr/>
          <w:t xml:space="preserve">九、其他需要说明的事项</w:t>
        </w:r>
        <w:r>
          <w:tab/>
        </w:r>
        <w:r>
          <w:fldChar w:fldCharType="begin"/>
        </w:r>
        <w:r>
          <w:instrText xml:space="preserve">PAGEREF _Toc_3_3_0000000018 \h</w:instrText>
        </w:r>
        <w:r>
          <w:fldChar w:fldCharType="separate"/>
        </w:r>
        <w:r>
          <w:t xml:space="preserve">36</w:t>
        </w:r>
        <w:r>
          <w:fldChar w:fldCharType="end"/>
        </w:r>
      </w:hyperlink>
    </w:p>
    <w:p>
      <w:pPr/>
      <w:r>
        <w:fldChar w:fldCharType="end"/>
      </w:r>
    </w:p>
    <w:p>
      <w:pPr>
        <w:spacing w:before="0" w:after="0" w:line="240"/>
        <w:ind w:firstLine="0"/>
        <w:jc w:val="center"/>
        <w:outlineLvl w:val="9"/>
      </w:pPr>
      <w:r>
        <w:rPr>
          <w:rFonts w:ascii="黑体" w:eastAsia="黑体" w:hAnsi="黑体" w:cs="黑体"/>
          <w:b/>
          <w:color w:val="000000"/>
          <w:sz w:val="30"/>
        </w:rPr>
        <w:t xml:space="preserve">第二部分  部门所属单位预算</w:t>
      </w:r>
    </w:p>
    <w:p>
      <w:pPr>
        <w:pStyle w:val="TOC1"/>
        <w:tabs>
          <w:tab w:val="right" w:leader="dot" w:pos="14562"/>
        </w:tabs>
      </w:pPr>
      <w:r>
        <w:fldChar w:fldCharType="begin"/>
      </w:r>
      <w:r>
        <w:instrText xml:space="preserve">TOC \o "4-4" \h \z \u</w:instrText>
      </w:r>
      <w:r>
        <w:fldChar w:fldCharType="separate"/>
      </w:r>
      <w:hyperlink w:anchor="_Toc_4_4_0000000019" w:history="1">
        <w:r>
          <w:rPr>
            <w:b w:val="0"/>
          </w:rPr>
          <w:t xml:space="preserve">一、中国共产党沧州市委员会统战部本级收支预算</w:t>
        </w:r>
        <w:r>
          <w:tab/>
        </w:r>
        <w:r>
          <w:fldChar w:fldCharType="begin"/>
        </w:r>
        <w:r>
          <w:instrText xml:space="preserve">PAGEREF _Toc_4_4_0000000019 \h</w:instrText>
        </w:r>
        <w:r>
          <w:fldChar w:fldCharType="separate"/>
        </w:r>
        <w:r>
          <w:t xml:space="preserve">38</w:t>
        </w:r>
        <w:r>
          <w:fldChar w:fldCharType="end"/>
        </w:r>
      </w:hyperlink>
    </w:p>
    <w:p>
      <w:pPr>
        <w:sectPr>
          <w:type w:val="nextPage"/>
          <w:pgSz w:w="16840" w:h="11900" w:orient="landscape"/>
          <w:pgMar w:top="1587" w:right="1134" w:bottom="1361" w:left="1134" w:header="720" w:footer="720" w:gutter="0"/>
          <w:pgNumType w:start="1"/>
        </w:sectPr>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footerReference w:type="even" r:id="rId67"/>
          <w:footerReference w:type="default" r:id="rId68"/>
          <w:type w:val="nextPage"/>
          <w:pgSz w:w="16840" w:h="11900" w:orient="landscape"/>
          <w:pgMar w:top="1361" w:right="1020" w:bottom="1134" w:left="1020" w:header="720" w:footer="720" w:gutter="0"/>
          <w:pgNumType w:start="1"/>
        </w:sectPr>
      </w:pPr>
      <w:r>
        <w:rPr>
          <w:rFonts w:ascii="方正小标宋_GBK" w:eastAsia="方正小标宋_GBK" w:hAnsi="方正小标宋_GBK" w:cs="方正小标宋_GBK"/>
          <w:color w:val="000000"/>
          <w:sz w:val="72"/>
        </w:rPr>
        <w:t xml:space="preserve">第一部分  部门预算</w:t>
      </w:r>
    </w:p>
    <w:p>
      <w:pPr>
        <w:spacing w:before="0" w:after="0" w:line="240"/>
        <w:ind w:firstLine="0"/>
        <w:jc w:val="center"/>
        <w:outlineLvl w:val="1"/>
      </w:pPr>
      <w:bookmarkStart w:id="0" w:name="_Toc_2_2_0000000001"/>
      <w:r>
        <w:rPr>
          <w:rFonts w:ascii="方正小标宋_GBK" w:eastAsia="方正小标宋_GBK" w:hAnsi="方正小标宋_GBK" w:cs="方正小标宋_GBK"/>
          <w:color w:val="000000"/>
          <w:sz w:val="36"/>
        </w:rPr>
        <w:t xml:space="preserve">部门预算收支总表</w:t>
      </w:r>
      <w:bookmarkEnd w:id="0"/>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1"/>
        <w:gridCol w:w="1971"/>
        <w:gridCol w:w="1971"/>
        <w:gridCol w:w="1971"/>
        <w:gridCol w:w="1971"/>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1212.37</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1212.37</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1212.37</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1212.37</w:t>
            </w: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6"/>
            </w:pPr>
            <w:r>
              <w:t xml:space="preserve">收入总计</w:t>
            </w:r>
          </w:p>
        </w:tc>
        <w:tc>
          <w:tcPr>
            <w:tcW w:w="2126" w:type="dxa"/>
            <w:vAlign w:val="center"/>
          </w:tcPr>
          <w:p>
            <w:pPr>
              <w:pStyle w:val="单元格样式7"/>
            </w:pPr>
            <w:r>
              <w:t xml:space="preserve">1212.37</w:t>
            </w:r>
          </w:p>
        </w:tc>
        <w:tc>
          <w:tcPr>
            <w:tcW w:w="4535" w:type="dxa"/>
            <w:vAlign w:val="center"/>
          </w:tcPr>
          <w:p>
            <w:pPr>
              <w:pStyle w:val="单元格样式6"/>
            </w:pPr>
            <w:r>
              <w:t xml:space="preserve">支出总计</w:t>
            </w:r>
          </w:p>
        </w:tc>
        <w:tc>
          <w:tcPr>
            <w:tcW w:w="2126" w:type="dxa"/>
            <w:vAlign w:val="center"/>
          </w:tcPr>
          <w:p>
            <w:pPr>
              <w:pStyle w:val="单元格样式7"/>
            </w:pPr>
            <w:r>
              <w:t xml:space="preserve">1212.37</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1" w:name="_Toc_2_2_0000000002"/>
      <w:r>
        <w:rPr>
          <w:rFonts w:ascii="方正小标宋_GBK" w:eastAsia="方正小标宋_GBK" w:hAnsi="方正小标宋_GBK" w:cs="方正小标宋_GBK"/>
          <w:color w:val="000000"/>
          <w:sz w:val="36"/>
        </w:rPr>
        <w:t xml:space="preserve">部门预算收入总表</w:t>
      </w:r>
      <w:bookmarkEnd w:id="1"/>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1212.37</w:t>
            </w:r>
          </w:p>
        </w:tc>
        <w:tc>
          <w:tcPr>
            <w:tcW w:w="1134" w:type="dxa"/>
            <w:vAlign w:val="center"/>
          </w:tcPr>
          <w:p>
            <w:pPr>
              <w:pStyle w:val="单元格样式7"/>
            </w:pPr>
            <w:r>
              <w:t xml:space="preserve">1212.37</w:t>
            </w:r>
          </w:p>
        </w:tc>
        <w:tc>
          <w:tcPr>
            <w:tcW w:w="1134" w:type="dxa"/>
            <w:vAlign w:val="center"/>
          </w:tcPr>
          <w:p>
            <w:pPr>
              <w:pStyle w:val="单元格样式7"/>
            </w:pPr>
            <w:r>
              <w:t xml:space="preserve">1212.37</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1212.37</w:t>
            </w:r>
          </w:p>
        </w:tc>
        <w:tc>
          <w:tcPr>
            <w:tcW w:w="1134" w:type="dxa"/>
            <w:vAlign w:val="center"/>
          </w:tcPr>
          <w:p>
            <w:pPr>
              <w:pStyle w:val="单元格样式4"/>
            </w:pPr>
            <w:r>
              <w:t xml:space="preserve">1212.37</w:t>
            </w:r>
          </w:p>
        </w:tc>
        <w:tc>
          <w:tcPr>
            <w:tcW w:w="1134" w:type="dxa"/>
            <w:vAlign w:val="center"/>
          </w:tcPr>
          <w:p>
            <w:pPr>
              <w:pStyle w:val="单元格样式4"/>
            </w:pPr>
            <w:r>
              <w:t xml:space="preserve">1212.37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20125</w:t>
            </w:r>
          </w:p>
        </w:tc>
        <w:tc>
          <w:tcPr>
            <w:tcW w:w="1559" w:type="dxa"/>
            <w:vAlign w:val="center"/>
          </w:tcPr>
          <w:p>
            <w:pPr>
              <w:pStyle w:val="单元格样式2"/>
            </w:pPr>
            <w:r>
              <w:t xml:space="preserve">港澳台事务</w:t>
            </w:r>
          </w:p>
        </w:tc>
        <w:tc>
          <w:tcPr>
            <w:tcW w:w="1134" w:type="dxa"/>
            <w:vAlign w:val="center"/>
          </w:tcPr>
          <w:p>
            <w:pPr>
              <w:pStyle w:val="单元格样式4"/>
            </w:pPr>
            <w:r>
              <w:t xml:space="preserve">25.00</w:t>
            </w:r>
          </w:p>
        </w:tc>
        <w:tc>
          <w:tcPr>
            <w:tcW w:w="1134" w:type="dxa"/>
            <w:vAlign w:val="center"/>
          </w:tcPr>
          <w:p>
            <w:pPr>
              <w:pStyle w:val="单元格样式4"/>
            </w:pPr>
            <w:r>
              <w:t xml:space="preserve">25.00</w:t>
            </w:r>
          </w:p>
        </w:tc>
        <w:tc>
          <w:tcPr>
            <w:tcW w:w="1134" w:type="dxa"/>
            <w:vAlign w:val="center"/>
          </w:tcPr>
          <w:p>
            <w:pPr>
              <w:pStyle w:val="单元格样式4"/>
            </w:pPr>
            <w:r>
              <w:t xml:space="preserve">25.00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2012505</w:t>
            </w:r>
          </w:p>
        </w:tc>
        <w:tc>
          <w:tcPr>
            <w:tcW w:w="1559" w:type="dxa"/>
            <w:vAlign w:val="center"/>
          </w:tcPr>
          <w:p>
            <w:pPr>
              <w:pStyle w:val="单元格样式2"/>
            </w:pPr>
            <w:r>
              <w:t xml:space="preserve">台湾事务</w:t>
            </w:r>
          </w:p>
        </w:tc>
        <w:tc>
          <w:tcPr>
            <w:tcW w:w="1134" w:type="dxa"/>
            <w:vAlign w:val="center"/>
          </w:tcPr>
          <w:p>
            <w:pPr>
              <w:pStyle w:val="单元格样式4"/>
            </w:pPr>
            <w:r>
              <w:t xml:space="preserve">25.00</w:t>
            </w:r>
          </w:p>
        </w:tc>
        <w:tc>
          <w:tcPr>
            <w:tcW w:w="1134" w:type="dxa"/>
            <w:vAlign w:val="center"/>
          </w:tcPr>
          <w:p>
            <w:pPr>
              <w:pStyle w:val="单元格样式4"/>
            </w:pPr>
            <w:r>
              <w:t xml:space="preserve">25.00</w:t>
            </w:r>
          </w:p>
        </w:tc>
        <w:tc>
          <w:tcPr>
            <w:tcW w:w="1134" w:type="dxa"/>
            <w:vAlign w:val="center"/>
          </w:tcPr>
          <w:p>
            <w:pPr>
              <w:pStyle w:val="单元格样式4"/>
            </w:pPr>
            <w:r>
              <w:t xml:space="preserve">25.00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20134</w:t>
            </w:r>
          </w:p>
        </w:tc>
        <w:tc>
          <w:tcPr>
            <w:tcW w:w="1559" w:type="dxa"/>
            <w:vAlign w:val="center"/>
          </w:tcPr>
          <w:p>
            <w:pPr>
              <w:pStyle w:val="单元格样式2"/>
            </w:pPr>
            <w:r>
              <w:t xml:space="preserve">统战事务</w:t>
            </w:r>
          </w:p>
        </w:tc>
        <w:tc>
          <w:tcPr>
            <w:tcW w:w="1134" w:type="dxa"/>
            <w:vAlign w:val="center"/>
          </w:tcPr>
          <w:p>
            <w:pPr>
              <w:pStyle w:val="单元格样式4"/>
            </w:pPr>
            <w:r>
              <w:t xml:space="preserve">1187.37</w:t>
            </w:r>
          </w:p>
        </w:tc>
        <w:tc>
          <w:tcPr>
            <w:tcW w:w="1134" w:type="dxa"/>
            <w:vAlign w:val="center"/>
          </w:tcPr>
          <w:p>
            <w:pPr>
              <w:pStyle w:val="单元格样式4"/>
            </w:pPr>
            <w:r>
              <w:t xml:space="preserve">1187.37</w:t>
            </w:r>
          </w:p>
        </w:tc>
        <w:tc>
          <w:tcPr>
            <w:tcW w:w="1134" w:type="dxa"/>
            <w:vAlign w:val="center"/>
          </w:tcPr>
          <w:p>
            <w:pPr>
              <w:pStyle w:val="单元格样式4"/>
            </w:pPr>
            <w:r>
              <w:t xml:space="preserve">1187.37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2013401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780.37</w:t>
            </w:r>
          </w:p>
        </w:tc>
        <w:tc>
          <w:tcPr>
            <w:tcW w:w="1134" w:type="dxa"/>
            <w:vAlign w:val="center"/>
          </w:tcPr>
          <w:p>
            <w:pPr>
              <w:pStyle w:val="单元格样式4"/>
            </w:pPr>
            <w:r>
              <w:t xml:space="preserve">780.37</w:t>
            </w:r>
          </w:p>
        </w:tc>
        <w:tc>
          <w:tcPr>
            <w:tcW w:w="1134" w:type="dxa"/>
            <w:vAlign w:val="center"/>
          </w:tcPr>
          <w:p>
            <w:pPr>
              <w:pStyle w:val="单元格样式4"/>
            </w:pPr>
            <w:r>
              <w:t xml:space="preserve">780.37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2013404</w:t>
            </w:r>
          </w:p>
        </w:tc>
        <w:tc>
          <w:tcPr>
            <w:tcW w:w="1559" w:type="dxa"/>
            <w:vAlign w:val="center"/>
          </w:tcPr>
          <w:p>
            <w:pPr>
              <w:pStyle w:val="单元格样式2"/>
            </w:pPr>
            <w:r>
              <w:t xml:space="preserve">宗教事务</w:t>
            </w:r>
          </w:p>
        </w:tc>
        <w:tc>
          <w:tcPr>
            <w:tcW w:w="1134" w:type="dxa"/>
            <w:vAlign w:val="center"/>
          </w:tcPr>
          <w:p>
            <w:pPr>
              <w:pStyle w:val="单元格样式4"/>
            </w:pPr>
            <w:r>
              <w:t xml:space="preserve">275.00</w:t>
            </w:r>
          </w:p>
        </w:tc>
        <w:tc>
          <w:tcPr>
            <w:tcW w:w="1134" w:type="dxa"/>
            <w:vAlign w:val="center"/>
          </w:tcPr>
          <w:p>
            <w:pPr>
              <w:pStyle w:val="单元格样式4"/>
            </w:pPr>
            <w:r>
              <w:t xml:space="preserve">275.00</w:t>
            </w:r>
          </w:p>
        </w:tc>
        <w:tc>
          <w:tcPr>
            <w:tcW w:w="1134" w:type="dxa"/>
            <w:vAlign w:val="center"/>
          </w:tcPr>
          <w:p>
            <w:pPr>
              <w:pStyle w:val="单元格样式4"/>
            </w:pPr>
            <w:r>
              <w:t xml:space="preserve">275.00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2013405</w:t>
            </w:r>
          </w:p>
        </w:tc>
        <w:tc>
          <w:tcPr>
            <w:tcW w:w="1559" w:type="dxa"/>
            <w:vAlign w:val="center"/>
          </w:tcPr>
          <w:p>
            <w:pPr>
              <w:pStyle w:val="单元格样式2"/>
            </w:pPr>
            <w:r>
              <w:t xml:space="preserve">华侨事务</w:t>
            </w:r>
          </w:p>
        </w:tc>
        <w:tc>
          <w:tcPr>
            <w:tcW w:w="1134" w:type="dxa"/>
            <w:vAlign w:val="center"/>
          </w:tcPr>
          <w:p>
            <w:pPr>
              <w:pStyle w:val="单元格样式4"/>
            </w:pPr>
            <w:r>
              <w:t xml:space="preserve">49.00</w:t>
            </w:r>
          </w:p>
        </w:tc>
        <w:tc>
          <w:tcPr>
            <w:tcW w:w="1134" w:type="dxa"/>
            <w:vAlign w:val="center"/>
          </w:tcPr>
          <w:p>
            <w:pPr>
              <w:pStyle w:val="单元格样式4"/>
            </w:pPr>
            <w:r>
              <w:t xml:space="preserve">49.00</w:t>
            </w:r>
          </w:p>
        </w:tc>
        <w:tc>
          <w:tcPr>
            <w:tcW w:w="1134" w:type="dxa"/>
            <w:vAlign w:val="center"/>
          </w:tcPr>
          <w:p>
            <w:pPr>
              <w:pStyle w:val="单元格样式4"/>
            </w:pPr>
            <w:r>
              <w:t xml:space="preserve">49.00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9</w:t>
            </w:r>
          </w:p>
        </w:tc>
        <w:tc>
          <w:tcPr>
            <w:tcW w:w="992" w:type="dxa"/>
            <w:vAlign w:val="center"/>
          </w:tcPr>
          <w:p>
            <w:pPr>
              <w:pStyle w:val="单元格样式2"/>
            </w:pPr>
            <w:r>
              <w:t xml:space="preserve">2013499</w:t>
            </w:r>
          </w:p>
        </w:tc>
        <w:tc>
          <w:tcPr>
            <w:tcW w:w="1559" w:type="dxa"/>
            <w:vAlign w:val="center"/>
          </w:tcPr>
          <w:p>
            <w:pPr>
              <w:pStyle w:val="单元格样式2"/>
            </w:pPr>
            <w:r>
              <w:t xml:space="preserve">其他统战事务支出</w:t>
            </w:r>
          </w:p>
        </w:tc>
        <w:tc>
          <w:tcPr>
            <w:tcW w:w="1134" w:type="dxa"/>
            <w:vAlign w:val="center"/>
          </w:tcPr>
          <w:p>
            <w:pPr>
              <w:pStyle w:val="单元格样式4"/>
            </w:pPr>
            <w:r>
              <w:t xml:space="preserve">83.00</w:t>
            </w:r>
          </w:p>
        </w:tc>
        <w:tc>
          <w:tcPr>
            <w:tcW w:w="1134" w:type="dxa"/>
            <w:vAlign w:val="center"/>
          </w:tcPr>
          <w:p>
            <w:pPr>
              <w:pStyle w:val="单元格样式4"/>
            </w:pPr>
            <w:r>
              <w:t xml:space="preserve">83.00</w:t>
            </w:r>
          </w:p>
        </w:tc>
        <w:tc>
          <w:tcPr>
            <w:tcW w:w="1134" w:type="dxa"/>
            <w:vAlign w:val="center"/>
          </w:tcPr>
          <w:p>
            <w:pPr>
              <w:pStyle w:val="单元格样式4"/>
            </w:pPr>
            <w:r>
              <w:t xml:space="preserve">83.00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2" w:name="_Toc_2_2_0000000003"/>
      <w:r>
        <w:rPr>
          <w:rFonts w:ascii="方正小标宋_GBK" w:eastAsia="方正小标宋_GBK" w:hAnsi="方正小标宋_GBK" w:cs="方正小标宋_GBK"/>
          <w:color w:val="000000"/>
          <w:sz w:val="36"/>
        </w:rPr>
        <w:t xml:space="preserve">部门预算支出总表</w:t>
      </w:r>
      <w:bookmarkEnd w:id="2"/>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1212.37</w:t>
            </w:r>
          </w:p>
        </w:tc>
        <w:tc>
          <w:tcPr>
            <w:tcW w:w="1361" w:type="dxa"/>
            <w:vAlign w:val="center"/>
          </w:tcPr>
          <w:p>
            <w:pPr>
              <w:pStyle w:val="单元格样式7"/>
            </w:pPr>
            <w:r>
              <w:t xml:space="preserve">780.37</w:t>
            </w:r>
          </w:p>
        </w:tc>
        <w:tc>
          <w:tcPr>
            <w:tcW w:w="1361" w:type="dxa"/>
            <w:vAlign w:val="center"/>
          </w:tcPr>
          <w:p>
            <w:pPr>
              <w:pStyle w:val="单元格样式7"/>
            </w:pPr>
            <w:r>
              <w:t xml:space="preserve">432.00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1212.37</w:t>
            </w:r>
          </w:p>
        </w:tc>
        <w:tc>
          <w:tcPr>
            <w:tcW w:w="1361" w:type="dxa"/>
            <w:vAlign w:val="center"/>
          </w:tcPr>
          <w:p>
            <w:pPr>
              <w:pStyle w:val="单元格样式4"/>
            </w:pPr>
            <w:r>
              <w:t xml:space="preserve">780.37</w:t>
            </w:r>
          </w:p>
        </w:tc>
        <w:tc>
          <w:tcPr>
            <w:tcW w:w="1361" w:type="dxa"/>
            <w:vAlign w:val="center"/>
          </w:tcPr>
          <w:p>
            <w:pPr>
              <w:pStyle w:val="单元格样式4"/>
            </w:pPr>
            <w:r>
              <w:t xml:space="preserve">432.00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20125</w:t>
            </w:r>
          </w:p>
        </w:tc>
        <w:tc>
          <w:tcPr>
            <w:tcW w:w="4535" w:type="dxa"/>
            <w:vAlign w:val="center"/>
          </w:tcPr>
          <w:p>
            <w:pPr>
              <w:pStyle w:val="单元格样式2"/>
            </w:pPr>
            <w:r>
              <w:t xml:space="preserve">港澳台事务</w:t>
            </w:r>
          </w:p>
        </w:tc>
        <w:tc>
          <w:tcPr>
            <w:tcW w:w="1361" w:type="dxa"/>
            <w:vAlign w:val="center"/>
          </w:tcPr>
          <w:p>
            <w:pPr>
              <w:pStyle w:val="单元格样式4"/>
            </w:pPr>
            <w:r>
              <w:t xml:space="preserve">25.00</w:t>
            </w:r>
          </w:p>
        </w:tc>
        <w:tc>
          <w:tcPr>
            <w:tcW w:w="1361" w:type="dxa"/>
            <w:vAlign w:val="center"/>
          </w:tcPr>
          <w:p>
            <w:pPr>
              <w:pStyle w:val="单元格样式4"/>
            </w:pPr>
          </w:p>
        </w:tc>
        <w:tc>
          <w:tcPr>
            <w:tcW w:w="1361" w:type="dxa"/>
            <w:vAlign w:val="center"/>
          </w:tcPr>
          <w:p>
            <w:pPr>
              <w:pStyle w:val="单元格样式4"/>
            </w:pPr>
            <w:r>
              <w:t xml:space="preserve">25.00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2012505</w:t>
            </w:r>
          </w:p>
        </w:tc>
        <w:tc>
          <w:tcPr>
            <w:tcW w:w="4535" w:type="dxa"/>
            <w:vAlign w:val="center"/>
          </w:tcPr>
          <w:p>
            <w:pPr>
              <w:pStyle w:val="单元格样式2"/>
            </w:pPr>
            <w:r>
              <w:t xml:space="preserve">台湾事务</w:t>
            </w:r>
          </w:p>
        </w:tc>
        <w:tc>
          <w:tcPr>
            <w:tcW w:w="1361" w:type="dxa"/>
            <w:vAlign w:val="center"/>
          </w:tcPr>
          <w:p>
            <w:pPr>
              <w:pStyle w:val="单元格样式4"/>
            </w:pPr>
            <w:r>
              <w:t xml:space="preserve">25.00</w:t>
            </w:r>
          </w:p>
        </w:tc>
        <w:tc>
          <w:tcPr>
            <w:tcW w:w="1361" w:type="dxa"/>
            <w:vAlign w:val="center"/>
          </w:tcPr>
          <w:p>
            <w:pPr>
              <w:pStyle w:val="单元格样式4"/>
            </w:pPr>
          </w:p>
        </w:tc>
        <w:tc>
          <w:tcPr>
            <w:tcW w:w="1361" w:type="dxa"/>
            <w:vAlign w:val="center"/>
          </w:tcPr>
          <w:p>
            <w:pPr>
              <w:pStyle w:val="单元格样式4"/>
            </w:pPr>
            <w:r>
              <w:t xml:space="preserve">25.00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20134</w:t>
            </w:r>
          </w:p>
        </w:tc>
        <w:tc>
          <w:tcPr>
            <w:tcW w:w="4535" w:type="dxa"/>
            <w:vAlign w:val="center"/>
          </w:tcPr>
          <w:p>
            <w:pPr>
              <w:pStyle w:val="单元格样式2"/>
            </w:pPr>
            <w:r>
              <w:t xml:space="preserve">统战事务</w:t>
            </w:r>
          </w:p>
        </w:tc>
        <w:tc>
          <w:tcPr>
            <w:tcW w:w="1361" w:type="dxa"/>
            <w:vAlign w:val="center"/>
          </w:tcPr>
          <w:p>
            <w:pPr>
              <w:pStyle w:val="单元格样式4"/>
            </w:pPr>
            <w:r>
              <w:t xml:space="preserve">1187.37</w:t>
            </w:r>
          </w:p>
        </w:tc>
        <w:tc>
          <w:tcPr>
            <w:tcW w:w="1361" w:type="dxa"/>
            <w:vAlign w:val="center"/>
          </w:tcPr>
          <w:p>
            <w:pPr>
              <w:pStyle w:val="单元格样式4"/>
            </w:pPr>
            <w:r>
              <w:t xml:space="preserve">780.37</w:t>
            </w:r>
          </w:p>
        </w:tc>
        <w:tc>
          <w:tcPr>
            <w:tcW w:w="1361" w:type="dxa"/>
            <w:vAlign w:val="center"/>
          </w:tcPr>
          <w:p>
            <w:pPr>
              <w:pStyle w:val="单元格样式4"/>
            </w:pPr>
            <w:r>
              <w:t xml:space="preserve">407.00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2013401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780.37</w:t>
            </w:r>
          </w:p>
        </w:tc>
        <w:tc>
          <w:tcPr>
            <w:tcW w:w="1361" w:type="dxa"/>
            <w:vAlign w:val="center"/>
          </w:tcPr>
          <w:p>
            <w:pPr>
              <w:pStyle w:val="单元格样式4"/>
            </w:pPr>
            <w:r>
              <w:t xml:space="preserve">780.37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2013404</w:t>
            </w:r>
          </w:p>
        </w:tc>
        <w:tc>
          <w:tcPr>
            <w:tcW w:w="4535" w:type="dxa"/>
            <w:vAlign w:val="center"/>
          </w:tcPr>
          <w:p>
            <w:pPr>
              <w:pStyle w:val="单元格样式2"/>
            </w:pPr>
            <w:r>
              <w:t xml:space="preserve">宗教事务</w:t>
            </w:r>
          </w:p>
        </w:tc>
        <w:tc>
          <w:tcPr>
            <w:tcW w:w="1361" w:type="dxa"/>
            <w:vAlign w:val="center"/>
          </w:tcPr>
          <w:p>
            <w:pPr>
              <w:pStyle w:val="单元格样式4"/>
            </w:pPr>
            <w:r>
              <w:t xml:space="preserve">275.00</w:t>
            </w:r>
          </w:p>
        </w:tc>
        <w:tc>
          <w:tcPr>
            <w:tcW w:w="1361" w:type="dxa"/>
            <w:vAlign w:val="center"/>
          </w:tcPr>
          <w:p>
            <w:pPr>
              <w:pStyle w:val="单元格样式4"/>
            </w:pPr>
          </w:p>
        </w:tc>
        <w:tc>
          <w:tcPr>
            <w:tcW w:w="1361" w:type="dxa"/>
            <w:vAlign w:val="center"/>
          </w:tcPr>
          <w:p>
            <w:pPr>
              <w:pStyle w:val="单元格样式4"/>
            </w:pPr>
            <w:r>
              <w:t xml:space="preserve">275.00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2013405</w:t>
            </w:r>
          </w:p>
        </w:tc>
        <w:tc>
          <w:tcPr>
            <w:tcW w:w="4535" w:type="dxa"/>
            <w:vAlign w:val="center"/>
          </w:tcPr>
          <w:p>
            <w:pPr>
              <w:pStyle w:val="单元格样式2"/>
            </w:pPr>
            <w:r>
              <w:t xml:space="preserve">华侨事务</w:t>
            </w:r>
          </w:p>
        </w:tc>
        <w:tc>
          <w:tcPr>
            <w:tcW w:w="1361" w:type="dxa"/>
            <w:vAlign w:val="center"/>
          </w:tcPr>
          <w:p>
            <w:pPr>
              <w:pStyle w:val="单元格样式4"/>
            </w:pPr>
            <w:r>
              <w:t xml:space="preserve">49.00</w:t>
            </w:r>
          </w:p>
        </w:tc>
        <w:tc>
          <w:tcPr>
            <w:tcW w:w="1361" w:type="dxa"/>
            <w:vAlign w:val="center"/>
          </w:tcPr>
          <w:p>
            <w:pPr>
              <w:pStyle w:val="单元格样式4"/>
            </w:pPr>
          </w:p>
        </w:tc>
        <w:tc>
          <w:tcPr>
            <w:tcW w:w="1361" w:type="dxa"/>
            <w:vAlign w:val="center"/>
          </w:tcPr>
          <w:p>
            <w:pPr>
              <w:pStyle w:val="单元格样式4"/>
            </w:pPr>
            <w:r>
              <w:t xml:space="preserve">49.00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992" w:type="dxa"/>
            <w:vAlign w:val="center"/>
          </w:tcPr>
          <w:p>
            <w:pPr>
              <w:pStyle w:val="单元格样式2"/>
            </w:pPr>
            <w:r>
              <w:t xml:space="preserve">2013499</w:t>
            </w:r>
          </w:p>
        </w:tc>
        <w:tc>
          <w:tcPr>
            <w:tcW w:w="4535" w:type="dxa"/>
            <w:vAlign w:val="center"/>
          </w:tcPr>
          <w:p>
            <w:pPr>
              <w:pStyle w:val="单元格样式2"/>
            </w:pPr>
            <w:r>
              <w:t xml:space="preserve">其他统战事务支出</w:t>
            </w:r>
          </w:p>
        </w:tc>
        <w:tc>
          <w:tcPr>
            <w:tcW w:w="1361" w:type="dxa"/>
            <w:vAlign w:val="center"/>
          </w:tcPr>
          <w:p>
            <w:pPr>
              <w:pStyle w:val="单元格样式4"/>
            </w:pPr>
            <w:r>
              <w:t xml:space="preserve">83.00</w:t>
            </w:r>
          </w:p>
        </w:tc>
        <w:tc>
          <w:tcPr>
            <w:tcW w:w="1361" w:type="dxa"/>
            <w:vAlign w:val="center"/>
          </w:tcPr>
          <w:p>
            <w:pPr>
              <w:pStyle w:val="单元格样式4"/>
            </w:pPr>
          </w:p>
        </w:tc>
        <w:tc>
          <w:tcPr>
            <w:tcW w:w="1361" w:type="dxa"/>
            <w:vAlign w:val="center"/>
          </w:tcPr>
          <w:p>
            <w:pPr>
              <w:pStyle w:val="单元格样式4"/>
            </w:pPr>
            <w:r>
              <w:t xml:space="preserve">83.00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3" w:name="_Toc_2_2_0000000004"/>
      <w:r>
        <w:rPr>
          <w:rFonts w:ascii="方正小标宋_GBK" w:eastAsia="方正小标宋_GBK" w:hAnsi="方正小标宋_GBK" w:cs="方正小标宋_GBK"/>
          <w:color w:val="000000"/>
          <w:sz w:val="36"/>
        </w:rPr>
        <w:t xml:space="preserve">部门预算财政拨款收支总表</w:t>
      </w:r>
      <w:bookmarkEnd w:id="3"/>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1212.37</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1212.37</w:t>
            </w:r>
          </w:p>
        </w:tc>
        <w:tc>
          <w:tcPr>
            <w:tcW w:w="1474" w:type="dxa"/>
            <w:vAlign w:val="center"/>
          </w:tcPr>
          <w:p>
            <w:pPr>
              <w:pStyle w:val="单元格样式4"/>
            </w:pPr>
            <w:r>
              <w:t xml:space="preserve">1212.37</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1212.37</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1212.37</w:t>
            </w:r>
          </w:p>
        </w:tc>
        <w:tc>
          <w:tcPr>
            <w:tcW w:w="1474" w:type="dxa"/>
            <w:vAlign w:val="center"/>
          </w:tcPr>
          <w:p>
            <w:pPr>
              <w:pStyle w:val="单元格样式7"/>
            </w:pPr>
            <w:r>
              <w:t xml:space="preserve">1212.37</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6"/>
            </w:pPr>
            <w:r>
              <w:t xml:space="preserve">收入总计</w:t>
            </w:r>
          </w:p>
        </w:tc>
        <w:tc>
          <w:tcPr>
            <w:tcW w:w="1474" w:type="dxa"/>
            <w:vAlign w:val="center"/>
          </w:tcPr>
          <w:p>
            <w:pPr>
              <w:pStyle w:val="单元格样式7"/>
            </w:pPr>
            <w:r>
              <w:t xml:space="preserve">1212.37</w:t>
            </w:r>
          </w:p>
        </w:tc>
        <w:tc>
          <w:tcPr>
            <w:tcW w:w="3402" w:type="dxa"/>
            <w:vAlign w:val="center"/>
          </w:tcPr>
          <w:p>
            <w:pPr>
              <w:pStyle w:val="单元格样式6"/>
            </w:pPr>
            <w:r>
              <w:t xml:space="preserve">支出总计</w:t>
            </w:r>
          </w:p>
        </w:tc>
        <w:tc>
          <w:tcPr>
            <w:tcW w:w="1474" w:type="dxa"/>
            <w:vAlign w:val="center"/>
          </w:tcPr>
          <w:p>
            <w:pPr>
              <w:pStyle w:val="单元格样式7"/>
            </w:pPr>
            <w:r>
              <w:t xml:space="preserve">1212.37</w:t>
            </w:r>
          </w:p>
        </w:tc>
        <w:tc>
          <w:tcPr>
            <w:tcW w:w="1474" w:type="dxa"/>
            <w:vAlign w:val="center"/>
          </w:tcPr>
          <w:p>
            <w:pPr>
              <w:pStyle w:val="单元格样式7"/>
            </w:pPr>
            <w:r>
              <w:t xml:space="preserve">1212.37</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4" w:name="_Toc_2_2_0000000005"/>
      <w:r>
        <w:rPr>
          <w:rFonts w:ascii="方正小标宋_GBK" w:eastAsia="方正小标宋_GBK" w:hAnsi="方正小标宋_GBK" w:cs="方正小标宋_GBK"/>
          <w:color w:val="000000"/>
          <w:sz w:val="36"/>
        </w:rPr>
        <w:t xml:space="preserve">部门预算一般公共预算财政拨款支出表</w:t>
      </w:r>
      <w:bookmarkEnd w:id="4"/>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1212.37</w:t>
            </w:r>
          </w:p>
        </w:tc>
        <w:tc>
          <w:tcPr>
            <w:tcW w:w="2551" w:type="dxa"/>
            <w:vAlign w:val="center"/>
          </w:tcPr>
          <w:p>
            <w:pPr>
              <w:pStyle w:val="单元格样式7"/>
            </w:pPr>
            <w:r>
              <w:t xml:space="preserve">780.37</w:t>
            </w:r>
          </w:p>
        </w:tc>
        <w:tc>
          <w:tcPr>
            <w:tcW w:w="2551" w:type="dxa"/>
            <w:vAlign w:val="center"/>
          </w:tcPr>
          <w:p>
            <w:pPr>
              <w:pStyle w:val="单元格样式7"/>
            </w:pPr>
            <w:r>
              <w:t xml:space="preserve">432.00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1212.37</w:t>
            </w:r>
          </w:p>
        </w:tc>
        <w:tc>
          <w:tcPr>
            <w:tcW w:w="2551" w:type="dxa"/>
            <w:vAlign w:val="center"/>
          </w:tcPr>
          <w:p>
            <w:pPr>
              <w:pStyle w:val="单元格样式4"/>
            </w:pPr>
            <w:r>
              <w:t xml:space="preserve">780.37</w:t>
            </w:r>
          </w:p>
        </w:tc>
        <w:tc>
          <w:tcPr>
            <w:tcW w:w="2551" w:type="dxa"/>
            <w:vAlign w:val="center"/>
          </w:tcPr>
          <w:p>
            <w:pPr>
              <w:pStyle w:val="单元格样式4"/>
            </w:pPr>
            <w:r>
              <w:t xml:space="preserve">432.00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20125</w:t>
            </w:r>
          </w:p>
        </w:tc>
        <w:tc>
          <w:tcPr>
            <w:tcW w:w="4535" w:type="dxa"/>
            <w:vAlign w:val="center"/>
          </w:tcPr>
          <w:p>
            <w:pPr>
              <w:pStyle w:val="单元格样式2"/>
            </w:pPr>
            <w:r>
              <w:t xml:space="preserve">港澳台事务</w:t>
            </w:r>
          </w:p>
        </w:tc>
        <w:tc>
          <w:tcPr>
            <w:tcW w:w="2551" w:type="dxa"/>
            <w:vAlign w:val="center"/>
          </w:tcPr>
          <w:p>
            <w:pPr>
              <w:pStyle w:val="单元格样式4"/>
            </w:pPr>
            <w:r>
              <w:t xml:space="preserve">25.00</w:t>
            </w:r>
          </w:p>
        </w:tc>
        <w:tc>
          <w:tcPr>
            <w:tcW w:w="2551" w:type="dxa"/>
            <w:vAlign w:val="center"/>
          </w:tcPr>
          <w:p>
            <w:pPr>
              <w:pStyle w:val="单元格样式4"/>
            </w:pPr>
          </w:p>
        </w:tc>
        <w:tc>
          <w:tcPr>
            <w:tcW w:w="2551" w:type="dxa"/>
            <w:vAlign w:val="center"/>
          </w:tcPr>
          <w:p>
            <w:pPr>
              <w:pStyle w:val="单元格样式4"/>
            </w:pPr>
            <w:r>
              <w:t xml:space="preserve">25.00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2012505</w:t>
            </w:r>
          </w:p>
        </w:tc>
        <w:tc>
          <w:tcPr>
            <w:tcW w:w="4535" w:type="dxa"/>
            <w:vAlign w:val="center"/>
          </w:tcPr>
          <w:p>
            <w:pPr>
              <w:pStyle w:val="单元格样式2"/>
            </w:pPr>
            <w:r>
              <w:t xml:space="preserve">台湾事务</w:t>
            </w:r>
          </w:p>
        </w:tc>
        <w:tc>
          <w:tcPr>
            <w:tcW w:w="2551" w:type="dxa"/>
            <w:vAlign w:val="center"/>
          </w:tcPr>
          <w:p>
            <w:pPr>
              <w:pStyle w:val="单元格样式4"/>
            </w:pPr>
            <w:r>
              <w:t xml:space="preserve">25.00</w:t>
            </w:r>
          </w:p>
        </w:tc>
        <w:tc>
          <w:tcPr>
            <w:tcW w:w="2551" w:type="dxa"/>
            <w:vAlign w:val="center"/>
          </w:tcPr>
          <w:p>
            <w:pPr>
              <w:pStyle w:val="单元格样式4"/>
            </w:pPr>
          </w:p>
        </w:tc>
        <w:tc>
          <w:tcPr>
            <w:tcW w:w="2551" w:type="dxa"/>
            <w:vAlign w:val="center"/>
          </w:tcPr>
          <w:p>
            <w:pPr>
              <w:pStyle w:val="单元格样式4"/>
            </w:pPr>
            <w:r>
              <w:t xml:space="preserve">25.00</w:t>
            </w: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20134</w:t>
            </w:r>
          </w:p>
        </w:tc>
        <w:tc>
          <w:tcPr>
            <w:tcW w:w="4535" w:type="dxa"/>
            <w:vAlign w:val="center"/>
          </w:tcPr>
          <w:p>
            <w:pPr>
              <w:pStyle w:val="单元格样式2"/>
            </w:pPr>
            <w:r>
              <w:t xml:space="preserve">统战事务</w:t>
            </w:r>
          </w:p>
        </w:tc>
        <w:tc>
          <w:tcPr>
            <w:tcW w:w="2551" w:type="dxa"/>
            <w:vAlign w:val="center"/>
          </w:tcPr>
          <w:p>
            <w:pPr>
              <w:pStyle w:val="单元格样式4"/>
            </w:pPr>
            <w:r>
              <w:t xml:space="preserve">1187.37</w:t>
            </w:r>
          </w:p>
        </w:tc>
        <w:tc>
          <w:tcPr>
            <w:tcW w:w="2551" w:type="dxa"/>
            <w:vAlign w:val="center"/>
          </w:tcPr>
          <w:p>
            <w:pPr>
              <w:pStyle w:val="单元格样式4"/>
            </w:pPr>
            <w:r>
              <w:t xml:space="preserve">780.37</w:t>
            </w:r>
          </w:p>
        </w:tc>
        <w:tc>
          <w:tcPr>
            <w:tcW w:w="2551" w:type="dxa"/>
            <w:vAlign w:val="center"/>
          </w:tcPr>
          <w:p>
            <w:pPr>
              <w:pStyle w:val="单元格样式4"/>
            </w:pPr>
            <w:r>
              <w:t xml:space="preserve">407.00</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2013401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780.37</w:t>
            </w:r>
          </w:p>
        </w:tc>
        <w:tc>
          <w:tcPr>
            <w:tcW w:w="2551" w:type="dxa"/>
            <w:vAlign w:val="center"/>
          </w:tcPr>
          <w:p>
            <w:pPr>
              <w:pStyle w:val="单元格样式4"/>
            </w:pPr>
            <w:r>
              <w:t xml:space="preserve">780.37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2013404</w:t>
            </w:r>
          </w:p>
        </w:tc>
        <w:tc>
          <w:tcPr>
            <w:tcW w:w="4535" w:type="dxa"/>
            <w:vAlign w:val="center"/>
          </w:tcPr>
          <w:p>
            <w:pPr>
              <w:pStyle w:val="单元格样式2"/>
            </w:pPr>
            <w:r>
              <w:t xml:space="preserve">宗教事务</w:t>
            </w:r>
          </w:p>
        </w:tc>
        <w:tc>
          <w:tcPr>
            <w:tcW w:w="2551" w:type="dxa"/>
            <w:vAlign w:val="center"/>
          </w:tcPr>
          <w:p>
            <w:pPr>
              <w:pStyle w:val="单元格样式4"/>
            </w:pPr>
            <w:r>
              <w:t xml:space="preserve">275.00</w:t>
            </w:r>
          </w:p>
        </w:tc>
        <w:tc>
          <w:tcPr>
            <w:tcW w:w="2551" w:type="dxa"/>
            <w:vAlign w:val="center"/>
          </w:tcPr>
          <w:p>
            <w:pPr>
              <w:pStyle w:val="单元格样式4"/>
            </w:pPr>
          </w:p>
        </w:tc>
        <w:tc>
          <w:tcPr>
            <w:tcW w:w="2551" w:type="dxa"/>
            <w:vAlign w:val="center"/>
          </w:tcPr>
          <w:p>
            <w:pPr>
              <w:pStyle w:val="单元格样式4"/>
            </w:pPr>
            <w:r>
              <w:t xml:space="preserve">275.00</w:t>
            </w: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2013405</w:t>
            </w:r>
          </w:p>
        </w:tc>
        <w:tc>
          <w:tcPr>
            <w:tcW w:w="4535" w:type="dxa"/>
            <w:vAlign w:val="center"/>
          </w:tcPr>
          <w:p>
            <w:pPr>
              <w:pStyle w:val="单元格样式2"/>
            </w:pPr>
            <w:r>
              <w:t xml:space="preserve">华侨事务</w:t>
            </w:r>
          </w:p>
        </w:tc>
        <w:tc>
          <w:tcPr>
            <w:tcW w:w="2551" w:type="dxa"/>
            <w:vAlign w:val="center"/>
          </w:tcPr>
          <w:p>
            <w:pPr>
              <w:pStyle w:val="单元格样式4"/>
            </w:pPr>
            <w:r>
              <w:t xml:space="preserve">49.00</w:t>
            </w:r>
          </w:p>
        </w:tc>
        <w:tc>
          <w:tcPr>
            <w:tcW w:w="2551" w:type="dxa"/>
            <w:vAlign w:val="center"/>
          </w:tcPr>
          <w:p>
            <w:pPr>
              <w:pStyle w:val="单元格样式4"/>
            </w:pPr>
          </w:p>
        </w:tc>
        <w:tc>
          <w:tcPr>
            <w:tcW w:w="2551" w:type="dxa"/>
            <w:vAlign w:val="center"/>
          </w:tcPr>
          <w:p>
            <w:pPr>
              <w:pStyle w:val="单元格样式4"/>
            </w:pPr>
            <w:r>
              <w:t xml:space="preserve">49.00</w:t>
            </w: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2013499</w:t>
            </w:r>
          </w:p>
        </w:tc>
        <w:tc>
          <w:tcPr>
            <w:tcW w:w="4535" w:type="dxa"/>
            <w:vAlign w:val="center"/>
          </w:tcPr>
          <w:p>
            <w:pPr>
              <w:pStyle w:val="单元格样式2"/>
            </w:pPr>
            <w:r>
              <w:t xml:space="preserve">其他统战事务支出</w:t>
            </w:r>
          </w:p>
        </w:tc>
        <w:tc>
          <w:tcPr>
            <w:tcW w:w="2551" w:type="dxa"/>
            <w:vAlign w:val="center"/>
          </w:tcPr>
          <w:p>
            <w:pPr>
              <w:pStyle w:val="单元格样式4"/>
            </w:pPr>
            <w:r>
              <w:t xml:space="preserve">83.00</w:t>
            </w:r>
          </w:p>
        </w:tc>
        <w:tc>
          <w:tcPr>
            <w:tcW w:w="2551" w:type="dxa"/>
            <w:vAlign w:val="center"/>
          </w:tcPr>
          <w:p>
            <w:pPr>
              <w:pStyle w:val="单元格样式4"/>
            </w:pPr>
          </w:p>
        </w:tc>
        <w:tc>
          <w:tcPr>
            <w:tcW w:w="2551" w:type="dxa"/>
            <w:vAlign w:val="center"/>
          </w:tcPr>
          <w:p>
            <w:pPr>
              <w:pStyle w:val="单元格样式4"/>
            </w:pPr>
            <w:r>
              <w:t xml:space="preserve">83.00</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5" w:name="_Toc_2_2_0000000006"/>
      <w:r>
        <w:rPr>
          <w:rFonts w:ascii="方正小标宋_GBK" w:eastAsia="方正小标宋_GBK" w:hAnsi="方正小标宋_GBK" w:cs="方正小标宋_GBK"/>
          <w:color w:val="000000"/>
          <w:sz w:val="36"/>
        </w:rPr>
        <w:t xml:space="preserve">部门预算一般公共预算财政拨款基本支出表</w:t>
      </w:r>
      <w:bookmarkEnd w:id="5"/>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780.37</w:t>
            </w:r>
          </w:p>
        </w:tc>
        <w:tc>
          <w:tcPr>
            <w:tcW w:w="2551" w:type="dxa"/>
            <w:vAlign w:val="center"/>
          </w:tcPr>
          <w:p>
            <w:pPr>
              <w:pStyle w:val="单元格样式7"/>
            </w:pPr>
            <w:r>
              <w:t xml:space="preserve">661.14</w:t>
            </w:r>
          </w:p>
        </w:tc>
        <w:tc>
          <w:tcPr>
            <w:tcW w:w="2551" w:type="dxa"/>
            <w:vAlign w:val="center"/>
          </w:tcPr>
          <w:p>
            <w:pPr>
              <w:pStyle w:val="单元格样式7"/>
            </w:pPr>
            <w:r>
              <w:t xml:space="preserve">119.23</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551.09</w:t>
            </w:r>
          </w:p>
        </w:tc>
        <w:tc>
          <w:tcPr>
            <w:tcW w:w="2551" w:type="dxa"/>
            <w:vAlign w:val="center"/>
          </w:tcPr>
          <w:p>
            <w:pPr>
              <w:pStyle w:val="单元格样式4"/>
            </w:pPr>
            <w:r>
              <w:t xml:space="preserve">551.09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137.73</w:t>
            </w:r>
          </w:p>
        </w:tc>
        <w:tc>
          <w:tcPr>
            <w:tcW w:w="2551" w:type="dxa"/>
            <w:vAlign w:val="center"/>
          </w:tcPr>
          <w:p>
            <w:pPr>
              <w:pStyle w:val="单元格样式4"/>
            </w:pPr>
            <w:r>
              <w:t xml:space="preserve">137.73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129.45</w:t>
            </w:r>
          </w:p>
        </w:tc>
        <w:tc>
          <w:tcPr>
            <w:tcW w:w="2551" w:type="dxa"/>
            <w:vAlign w:val="center"/>
          </w:tcPr>
          <w:p>
            <w:pPr>
              <w:pStyle w:val="单元格样式4"/>
            </w:pPr>
            <w:r>
              <w:t xml:space="preserve">129.45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12.09</w:t>
            </w:r>
          </w:p>
        </w:tc>
        <w:tc>
          <w:tcPr>
            <w:tcW w:w="2551" w:type="dxa"/>
            <w:vAlign w:val="center"/>
          </w:tcPr>
          <w:p>
            <w:pPr>
              <w:pStyle w:val="单元格样式4"/>
            </w:pPr>
            <w:r>
              <w:t xml:space="preserve">12.09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9.66</w:t>
            </w:r>
          </w:p>
        </w:tc>
        <w:tc>
          <w:tcPr>
            <w:tcW w:w="2551" w:type="dxa"/>
            <w:vAlign w:val="center"/>
          </w:tcPr>
          <w:p>
            <w:pPr>
              <w:pStyle w:val="单元格样式4"/>
            </w:pPr>
            <w:r>
              <w:t xml:space="preserve">9.66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49.14</w:t>
            </w:r>
          </w:p>
        </w:tc>
        <w:tc>
          <w:tcPr>
            <w:tcW w:w="2551" w:type="dxa"/>
            <w:vAlign w:val="center"/>
          </w:tcPr>
          <w:p>
            <w:pPr>
              <w:pStyle w:val="单元格样式4"/>
            </w:pPr>
            <w:r>
              <w:t xml:space="preserve">49.14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城镇职工基本医疗保险缴费</w:t>
            </w:r>
          </w:p>
        </w:tc>
        <w:tc>
          <w:tcPr>
            <w:tcW w:w="2551" w:type="dxa"/>
            <w:vAlign w:val="center"/>
          </w:tcPr>
          <w:p>
            <w:pPr>
              <w:pStyle w:val="单元格样式4"/>
            </w:pPr>
            <w:r>
              <w:t xml:space="preserve">22.86</w:t>
            </w:r>
          </w:p>
        </w:tc>
        <w:tc>
          <w:tcPr>
            <w:tcW w:w="2551" w:type="dxa"/>
            <w:vAlign w:val="center"/>
          </w:tcPr>
          <w:p>
            <w:pPr>
              <w:pStyle w:val="单元格样式4"/>
            </w:pPr>
            <w:r>
              <w:t xml:space="preserve">22.86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30111</w:t>
            </w:r>
          </w:p>
        </w:tc>
        <w:tc>
          <w:tcPr>
            <w:tcW w:w="4535" w:type="dxa"/>
            <w:vAlign w:val="center"/>
          </w:tcPr>
          <w:p>
            <w:pPr>
              <w:pStyle w:val="单元格样式2"/>
            </w:pPr>
            <w:r>
              <w:t xml:space="preserve">公务员医疗补助缴费</w:t>
            </w:r>
          </w:p>
        </w:tc>
        <w:tc>
          <w:tcPr>
            <w:tcW w:w="2551" w:type="dxa"/>
            <w:vAlign w:val="center"/>
          </w:tcPr>
          <w:p>
            <w:pPr>
              <w:pStyle w:val="单元格样式4"/>
            </w:pPr>
            <w:r>
              <w:t xml:space="preserve">28.59</w:t>
            </w:r>
          </w:p>
        </w:tc>
        <w:tc>
          <w:tcPr>
            <w:tcW w:w="2551" w:type="dxa"/>
            <w:vAlign w:val="center"/>
          </w:tcPr>
          <w:p>
            <w:pPr>
              <w:pStyle w:val="单元格样式4"/>
            </w:pPr>
            <w:r>
              <w:t xml:space="preserve">28.59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3.27</w:t>
            </w:r>
          </w:p>
        </w:tc>
        <w:tc>
          <w:tcPr>
            <w:tcW w:w="2551" w:type="dxa"/>
            <w:vAlign w:val="center"/>
          </w:tcPr>
          <w:p>
            <w:pPr>
              <w:pStyle w:val="单元格样式4"/>
            </w:pPr>
            <w:r>
              <w:t xml:space="preserve">3.27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35.80</w:t>
            </w:r>
          </w:p>
        </w:tc>
        <w:tc>
          <w:tcPr>
            <w:tcW w:w="2551" w:type="dxa"/>
            <w:vAlign w:val="center"/>
          </w:tcPr>
          <w:p>
            <w:pPr>
              <w:pStyle w:val="单元格样式4"/>
            </w:pPr>
            <w:r>
              <w:t xml:space="preserve">35.80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30199</w:t>
            </w:r>
          </w:p>
        </w:tc>
        <w:tc>
          <w:tcPr>
            <w:tcW w:w="4535" w:type="dxa"/>
            <w:vAlign w:val="center"/>
          </w:tcPr>
          <w:p>
            <w:pPr>
              <w:pStyle w:val="单元格样式2"/>
            </w:pPr>
            <w:r>
              <w:t xml:space="preserve">其他工资福利支出</w:t>
            </w:r>
          </w:p>
        </w:tc>
        <w:tc>
          <w:tcPr>
            <w:tcW w:w="2551" w:type="dxa"/>
            <w:vAlign w:val="center"/>
          </w:tcPr>
          <w:p>
            <w:pPr>
              <w:pStyle w:val="单元格样式4"/>
            </w:pPr>
            <w:r>
              <w:t xml:space="preserve">122.50</w:t>
            </w:r>
          </w:p>
        </w:tc>
        <w:tc>
          <w:tcPr>
            <w:tcW w:w="2551" w:type="dxa"/>
            <w:vAlign w:val="center"/>
          </w:tcPr>
          <w:p>
            <w:pPr>
              <w:pStyle w:val="单元格样式4"/>
            </w:pPr>
            <w:r>
              <w:t xml:space="preserve">122.50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119.23</w:t>
            </w:r>
          </w:p>
        </w:tc>
        <w:tc>
          <w:tcPr>
            <w:tcW w:w="2551" w:type="dxa"/>
            <w:vAlign w:val="center"/>
          </w:tcPr>
          <w:p>
            <w:pPr>
              <w:pStyle w:val="单元格样式4"/>
            </w:pPr>
          </w:p>
        </w:tc>
        <w:tc>
          <w:tcPr>
            <w:tcW w:w="2551" w:type="dxa"/>
            <w:vAlign w:val="center"/>
          </w:tcPr>
          <w:p>
            <w:pPr>
              <w:pStyle w:val="单元格样式4"/>
            </w:pPr>
            <w:r>
              <w:t xml:space="preserve">119.23</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6.04</w:t>
            </w:r>
          </w:p>
        </w:tc>
        <w:tc>
          <w:tcPr>
            <w:tcW w:w="2551" w:type="dxa"/>
            <w:vAlign w:val="center"/>
          </w:tcPr>
          <w:p>
            <w:pPr>
              <w:pStyle w:val="单元格样式4"/>
            </w:pPr>
          </w:p>
        </w:tc>
        <w:tc>
          <w:tcPr>
            <w:tcW w:w="2551" w:type="dxa"/>
            <w:vAlign w:val="center"/>
          </w:tcPr>
          <w:p>
            <w:pPr>
              <w:pStyle w:val="单元格样式4"/>
            </w:pPr>
            <w:r>
              <w:t xml:space="preserve">6.04</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0.84</w:t>
            </w:r>
          </w:p>
        </w:tc>
        <w:tc>
          <w:tcPr>
            <w:tcW w:w="2551" w:type="dxa"/>
            <w:vAlign w:val="center"/>
          </w:tcPr>
          <w:p>
            <w:pPr>
              <w:pStyle w:val="单元格样式4"/>
            </w:pPr>
          </w:p>
        </w:tc>
        <w:tc>
          <w:tcPr>
            <w:tcW w:w="2551" w:type="dxa"/>
            <w:vAlign w:val="center"/>
          </w:tcPr>
          <w:p>
            <w:pPr>
              <w:pStyle w:val="单元格样式4"/>
            </w:pPr>
            <w:r>
              <w:t xml:space="preserve">0.84</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1.05</w:t>
            </w:r>
          </w:p>
        </w:tc>
        <w:tc>
          <w:tcPr>
            <w:tcW w:w="2551" w:type="dxa"/>
            <w:vAlign w:val="center"/>
          </w:tcPr>
          <w:p>
            <w:pPr>
              <w:pStyle w:val="单元格样式4"/>
            </w:pPr>
          </w:p>
        </w:tc>
        <w:tc>
          <w:tcPr>
            <w:tcW w:w="2551" w:type="dxa"/>
            <w:vAlign w:val="center"/>
          </w:tcPr>
          <w:p>
            <w:pPr>
              <w:pStyle w:val="单元格样式4"/>
            </w:pPr>
            <w:r>
              <w:t xml:space="preserve">1.05</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18.44</w:t>
            </w:r>
          </w:p>
        </w:tc>
        <w:tc>
          <w:tcPr>
            <w:tcW w:w="2551" w:type="dxa"/>
            <w:vAlign w:val="center"/>
          </w:tcPr>
          <w:p>
            <w:pPr>
              <w:pStyle w:val="单元格样式4"/>
            </w:pPr>
          </w:p>
        </w:tc>
        <w:tc>
          <w:tcPr>
            <w:tcW w:w="2551" w:type="dxa"/>
            <w:vAlign w:val="center"/>
          </w:tcPr>
          <w:p>
            <w:pPr>
              <w:pStyle w:val="单元格样式4"/>
            </w:pPr>
            <w:r>
              <w:t xml:space="preserve">18.44</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7.48</w:t>
            </w:r>
          </w:p>
        </w:tc>
        <w:tc>
          <w:tcPr>
            <w:tcW w:w="2551" w:type="dxa"/>
            <w:vAlign w:val="center"/>
          </w:tcPr>
          <w:p>
            <w:pPr>
              <w:pStyle w:val="单元格样式4"/>
            </w:pPr>
          </w:p>
        </w:tc>
        <w:tc>
          <w:tcPr>
            <w:tcW w:w="2551" w:type="dxa"/>
            <w:vAlign w:val="center"/>
          </w:tcPr>
          <w:p>
            <w:pPr>
              <w:pStyle w:val="单元格样式4"/>
            </w:pPr>
            <w:r>
              <w:t xml:space="preserve">7.48</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30215</w:t>
            </w:r>
          </w:p>
        </w:tc>
        <w:tc>
          <w:tcPr>
            <w:tcW w:w="4535" w:type="dxa"/>
            <w:vAlign w:val="center"/>
          </w:tcPr>
          <w:p>
            <w:pPr>
              <w:pStyle w:val="单元格样式2"/>
            </w:pPr>
            <w:r>
              <w:t xml:space="preserve">会议费</w:t>
            </w:r>
          </w:p>
        </w:tc>
        <w:tc>
          <w:tcPr>
            <w:tcW w:w="2551" w:type="dxa"/>
            <w:vAlign w:val="center"/>
          </w:tcPr>
          <w:p>
            <w:pPr>
              <w:pStyle w:val="单元格样式4"/>
            </w:pPr>
            <w:r>
              <w:t xml:space="preserve">1.89</w:t>
            </w:r>
          </w:p>
        </w:tc>
        <w:tc>
          <w:tcPr>
            <w:tcW w:w="2551" w:type="dxa"/>
            <w:vAlign w:val="center"/>
          </w:tcPr>
          <w:p>
            <w:pPr>
              <w:pStyle w:val="单元格样式4"/>
            </w:pPr>
          </w:p>
        </w:tc>
        <w:tc>
          <w:tcPr>
            <w:tcW w:w="2551" w:type="dxa"/>
            <w:vAlign w:val="center"/>
          </w:tcPr>
          <w:p>
            <w:pPr>
              <w:pStyle w:val="单元格样式4"/>
            </w:pPr>
            <w:r>
              <w:t xml:space="preserve">1.89</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30216</w:t>
            </w:r>
          </w:p>
        </w:tc>
        <w:tc>
          <w:tcPr>
            <w:tcW w:w="4535" w:type="dxa"/>
            <w:vAlign w:val="center"/>
          </w:tcPr>
          <w:p>
            <w:pPr>
              <w:pStyle w:val="单元格样式2"/>
            </w:pPr>
            <w:r>
              <w:t xml:space="preserve">培训费</w:t>
            </w:r>
          </w:p>
        </w:tc>
        <w:tc>
          <w:tcPr>
            <w:tcW w:w="2551" w:type="dxa"/>
            <w:vAlign w:val="center"/>
          </w:tcPr>
          <w:p>
            <w:pPr>
              <w:pStyle w:val="单元格样式4"/>
            </w:pPr>
            <w:r>
              <w:t xml:space="preserve">2.07</w:t>
            </w:r>
          </w:p>
        </w:tc>
        <w:tc>
          <w:tcPr>
            <w:tcW w:w="2551" w:type="dxa"/>
            <w:vAlign w:val="center"/>
          </w:tcPr>
          <w:p>
            <w:pPr>
              <w:pStyle w:val="单元格样式4"/>
            </w:pPr>
          </w:p>
        </w:tc>
        <w:tc>
          <w:tcPr>
            <w:tcW w:w="2551" w:type="dxa"/>
            <w:vAlign w:val="center"/>
          </w:tcPr>
          <w:p>
            <w:pPr>
              <w:pStyle w:val="单元格样式4"/>
            </w:pPr>
            <w:r>
              <w:t xml:space="preserve">2.07</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0.75</w:t>
            </w:r>
          </w:p>
        </w:tc>
        <w:tc>
          <w:tcPr>
            <w:tcW w:w="2551" w:type="dxa"/>
            <w:vAlign w:val="center"/>
          </w:tcPr>
          <w:p>
            <w:pPr>
              <w:pStyle w:val="单元格样式4"/>
            </w:pPr>
          </w:p>
        </w:tc>
        <w:tc>
          <w:tcPr>
            <w:tcW w:w="2551" w:type="dxa"/>
            <w:vAlign w:val="center"/>
          </w:tcPr>
          <w:p>
            <w:pPr>
              <w:pStyle w:val="单元格样式4"/>
            </w:pPr>
            <w:r>
              <w:t xml:space="preserve">0.75</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30227</w:t>
            </w:r>
          </w:p>
        </w:tc>
        <w:tc>
          <w:tcPr>
            <w:tcW w:w="4535" w:type="dxa"/>
            <w:vAlign w:val="center"/>
          </w:tcPr>
          <w:p>
            <w:pPr>
              <w:pStyle w:val="单元格样式2"/>
            </w:pPr>
            <w:r>
              <w:t xml:space="preserve">委托业务费</w:t>
            </w:r>
          </w:p>
        </w:tc>
        <w:tc>
          <w:tcPr>
            <w:tcW w:w="2551" w:type="dxa"/>
            <w:vAlign w:val="center"/>
          </w:tcPr>
          <w:p>
            <w:pPr>
              <w:pStyle w:val="单元格样式4"/>
            </w:pPr>
            <w:r>
              <w:t xml:space="preserve">2.00</w:t>
            </w:r>
          </w:p>
        </w:tc>
        <w:tc>
          <w:tcPr>
            <w:tcW w:w="2551" w:type="dxa"/>
            <w:vAlign w:val="center"/>
          </w:tcPr>
          <w:p>
            <w:pPr>
              <w:pStyle w:val="单元格样式4"/>
            </w:pPr>
          </w:p>
        </w:tc>
        <w:tc>
          <w:tcPr>
            <w:tcW w:w="2551" w:type="dxa"/>
            <w:vAlign w:val="center"/>
          </w:tcPr>
          <w:p>
            <w:pPr>
              <w:pStyle w:val="单元格样式4"/>
            </w:pPr>
            <w:r>
              <w:t xml:space="preserve">2.00</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3.10</w:t>
            </w:r>
          </w:p>
        </w:tc>
        <w:tc>
          <w:tcPr>
            <w:tcW w:w="2551" w:type="dxa"/>
            <w:vAlign w:val="center"/>
          </w:tcPr>
          <w:p>
            <w:pPr>
              <w:pStyle w:val="单元格样式4"/>
            </w:pPr>
          </w:p>
        </w:tc>
        <w:tc>
          <w:tcPr>
            <w:tcW w:w="2551" w:type="dxa"/>
            <w:vAlign w:val="center"/>
          </w:tcPr>
          <w:p>
            <w:pPr>
              <w:pStyle w:val="单元格样式4"/>
            </w:pPr>
            <w:r>
              <w:t xml:space="preserve">3.10</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3.10</w:t>
            </w:r>
          </w:p>
        </w:tc>
        <w:tc>
          <w:tcPr>
            <w:tcW w:w="2551" w:type="dxa"/>
            <w:vAlign w:val="center"/>
          </w:tcPr>
          <w:p>
            <w:pPr>
              <w:pStyle w:val="单元格样式4"/>
            </w:pPr>
          </w:p>
        </w:tc>
        <w:tc>
          <w:tcPr>
            <w:tcW w:w="2551" w:type="dxa"/>
            <w:vAlign w:val="center"/>
          </w:tcPr>
          <w:p>
            <w:pPr>
              <w:pStyle w:val="单元格样式4"/>
            </w:pPr>
            <w:r>
              <w:t xml:space="preserve">3.10</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11.88</w:t>
            </w:r>
          </w:p>
        </w:tc>
        <w:tc>
          <w:tcPr>
            <w:tcW w:w="2551" w:type="dxa"/>
            <w:vAlign w:val="center"/>
          </w:tcPr>
          <w:p>
            <w:pPr>
              <w:pStyle w:val="单元格样式4"/>
            </w:pPr>
          </w:p>
        </w:tc>
        <w:tc>
          <w:tcPr>
            <w:tcW w:w="2551" w:type="dxa"/>
            <w:vAlign w:val="center"/>
          </w:tcPr>
          <w:p>
            <w:pPr>
              <w:pStyle w:val="单元格样式4"/>
            </w:pPr>
            <w:r>
              <w:t xml:space="preserve">11.88</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23.40</w:t>
            </w:r>
          </w:p>
        </w:tc>
        <w:tc>
          <w:tcPr>
            <w:tcW w:w="2551" w:type="dxa"/>
            <w:vAlign w:val="center"/>
          </w:tcPr>
          <w:p>
            <w:pPr>
              <w:pStyle w:val="单元格样式4"/>
            </w:pPr>
          </w:p>
        </w:tc>
        <w:tc>
          <w:tcPr>
            <w:tcW w:w="2551" w:type="dxa"/>
            <w:vAlign w:val="center"/>
          </w:tcPr>
          <w:p>
            <w:pPr>
              <w:pStyle w:val="单元格样式4"/>
            </w:pPr>
            <w:r>
              <w:t xml:space="preserve">23.40</w:t>
            </w: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37.19</w:t>
            </w:r>
          </w:p>
        </w:tc>
        <w:tc>
          <w:tcPr>
            <w:tcW w:w="2551" w:type="dxa"/>
            <w:vAlign w:val="center"/>
          </w:tcPr>
          <w:p>
            <w:pPr>
              <w:pStyle w:val="单元格样式4"/>
            </w:pPr>
          </w:p>
        </w:tc>
        <w:tc>
          <w:tcPr>
            <w:tcW w:w="2551" w:type="dxa"/>
            <w:vAlign w:val="center"/>
          </w:tcPr>
          <w:p>
            <w:pPr>
              <w:pStyle w:val="单元格样式4"/>
            </w:pPr>
            <w:r>
              <w:t xml:space="preserve">37.19</w:t>
            </w: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110.05</w:t>
            </w:r>
          </w:p>
        </w:tc>
        <w:tc>
          <w:tcPr>
            <w:tcW w:w="2551" w:type="dxa"/>
            <w:vAlign w:val="center"/>
          </w:tcPr>
          <w:p>
            <w:pPr>
              <w:pStyle w:val="单元格样式4"/>
            </w:pPr>
            <w:r>
              <w:t xml:space="preserve">110.05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1191" w:type="dxa"/>
            <w:vAlign w:val="center"/>
          </w:tcPr>
          <w:p>
            <w:pPr>
              <w:pStyle w:val="单元格样式2"/>
            </w:pPr>
            <w:r>
              <w:t xml:space="preserve">30301</w:t>
            </w:r>
          </w:p>
        </w:tc>
        <w:tc>
          <w:tcPr>
            <w:tcW w:w="4535" w:type="dxa"/>
            <w:vAlign w:val="center"/>
          </w:tcPr>
          <w:p>
            <w:pPr>
              <w:pStyle w:val="单元格样式2"/>
            </w:pPr>
            <w:r>
              <w:t xml:space="preserve">离休费</w:t>
            </w:r>
          </w:p>
        </w:tc>
        <w:tc>
          <w:tcPr>
            <w:tcW w:w="2551" w:type="dxa"/>
            <w:vAlign w:val="center"/>
          </w:tcPr>
          <w:p>
            <w:pPr>
              <w:pStyle w:val="单元格样式4"/>
            </w:pPr>
            <w:r>
              <w:t xml:space="preserve">29.57</w:t>
            </w:r>
          </w:p>
        </w:tc>
        <w:tc>
          <w:tcPr>
            <w:tcW w:w="2551" w:type="dxa"/>
            <w:vAlign w:val="center"/>
          </w:tcPr>
          <w:p>
            <w:pPr>
              <w:pStyle w:val="单元格样式4"/>
            </w:pPr>
            <w:r>
              <w:t xml:space="preserve">29.57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24.02</w:t>
            </w:r>
          </w:p>
        </w:tc>
        <w:tc>
          <w:tcPr>
            <w:tcW w:w="2551" w:type="dxa"/>
            <w:vAlign w:val="center"/>
          </w:tcPr>
          <w:p>
            <w:pPr>
              <w:pStyle w:val="单元格样式4"/>
            </w:pPr>
            <w:r>
              <w:t xml:space="preserve">24.02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1191" w:type="dxa"/>
            <w:vAlign w:val="center"/>
          </w:tcPr>
          <w:p>
            <w:pPr>
              <w:pStyle w:val="单元格样式2"/>
            </w:pPr>
            <w:r>
              <w:t xml:space="preserve">30304</w:t>
            </w:r>
          </w:p>
        </w:tc>
        <w:tc>
          <w:tcPr>
            <w:tcW w:w="4535" w:type="dxa"/>
            <w:vAlign w:val="center"/>
          </w:tcPr>
          <w:p>
            <w:pPr>
              <w:pStyle w:val="单元格样式2"/>
            </w:pPr>
            <w:r>
              <w:t xml:space="preserve">抚恤金</w:t>
            </w:r>
          </w:p>
        </w:tc>
        <w:tc>
          <w:tcPr>
            <w:tcW w:w="2551" w:type="dxa"/>
            <w:vAlign w:val="center"/>
          </w:tcPr>
          <w:p>
            <w:pPr>
              <w:pStyle w:val="单元格样式4"/>
            </w:pPr>
            <w:r>
              <w:t xml:space="preserve">6.46</w:t>
            </w:r>
          </w:p>
        </w:tc>
        <w:tc>
          <w:tcPr>
            <w:tcW w:w="2551" w:type="dxa"/>
            <w:vAlign w:val="center"/>
          </w:tcPr>
          <w:p>
            <w:pPr>
              <w:pStyle w:val="单元格样式4"/>
            </w:pPr>
            <w:r>
              <w:t xml:space="preserve">6.46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1191" w:type="dxa"/>
            <w:vAlign w:val="center"/>
          </w:tcPr>
          <w:p>
            <w:pPr>
              <w:pStyle w:val="单元格样式2"/>
            </w:pPr>
            <w:r>
              <w:t xml:space="preserve">30399</w:t>
            </w:r>
          </w:p>
        </w:tc>
        <w:tc>
          <w:tcPr>
            <w:tcW w:w="4535" w:type="dxa"/>
            <w:vAlign w:val="center"/>
          </w:tcPr>
          <w:p>
            <w:pPr>
              <w:pStyle w:val="单元格样式2"/>
            </w:pPr>
            <w:r>
              <w:t xml:space="preserve">其他对个人和家庭的补助</w:t>
            </w:r>
          </w:p>
        </w:tc>
        <w:tc>
          <w:tcPr>
            <w:tcW w:w="2551" w:type="dxa"/>
            <w:vAlign w:val="center"/>
          </w:tcPr>
          <w:p>
            <w:pPr>
              <w:pStyle w:val="单元格样式4"/>
            </w:pPr>
            <w:r>
              <w:t xml:space="preserve">50.00</w:t>
            </w:r>
          </w:p>
        </w:tc>
        <w:tc>
          <w:tcPr>
            <w:tcW w:w="2551" w:type="dxa"/>
            <w:vAlign w:val="center"/>
          </w:tcPr>
          <w:p>
            <w:pPr>
              <w:pStyle w:val="单元格样式4"/>
            </w:pPr>
            <w:r>
              <w:t xml:space="preserve">50.00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1"/>
      </w:pPr>
      <w:bookmarkStart w:id="6" w:name="_Toc_2_2_0000000007"/>
      <w:r>
        <w:rPr>
          <w:rFonts w:ascii="方正小标宋_GBK" w:eastAsia="方正小标宋_GBK" w:hAnsi="方正小标宋_GBK" w:cs="方正小标宋_GBK"/>
          <w:color w:val="000000"/>
          <w:sz w:val="36"/>
        </w:rPr>
        <w:t xml:space="preserve">部门预算政府基金预算财政拨款支出表</w:t>
      </w:r>
      <w:bookmarkEnd w:id="6"/>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1"/>
      </w:pPr>
      <w:bookmarkStart w:id="7" w:name="_Toc_2_2_0000000008"/>
      <w:r>
        <w:rPr>
          <w:rFonts w:ascii="方正小标宋_GBK" w:eastAsia="方正小标宋_GBK" w:hAnsi="方正小标宋_GBK" w:cs="方正小标宋_GBK"/>
          <w:color w:val="000000"/>
          <w:sz w:val="36"/>
        </w:rPr>
        <w:t xml:space="preserve">部门预算国有资本经营预算财政拨款支出表</w:t>
      </w:r>
      <w:bookmarkEnd w:id="7"/>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1"/>
      </w:pPr>
      <w:bookmarkStart w:id="8" w:name="_Toc_2_2_0000000009"/>
      <w:r>
        <w:rPr>
          <w:rFonts w:ascii="方正小标宋_GBK" w:eastAsia="方正小标宋_GBK" w:hAnsi="方正小标宋_GBK" w:cs="方正小标宋_GBK"/>
          <w:color w:val="000000"/>
          <w:sz w:val="36"/>
        </w:rPr>
        <w:t xml:space="preserve">部门预算财政拨款“三公”经费支出表</w:t>
      </w:r>
      <w:bookmarkEnd w:id="8"/>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p>
        </w:tc>
        <w:tc>
          <w:tcPr>
            <w:tcW w:w="3798" w:type="dxa"/>
            <w:vAlign w:val="center"/>
          </w:tcPr>
          <w:p>
            <w:pPr>
              <w:pStyle w:val="单元格样式2"/>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420"/>
        <w:jc w:val="left"/>
        <w:outlineLvl w:val="9"/>
      </w:pPr>
      <w:r>
        <w:rPr>
          <w:rFonts w:ascii="方正书宋_GBK" w:eastAsia="方正书宋_GBK" w:hAnsi="方正书宋_GBK" w:cs="方正书宋_GBK"/>
          <w:color w:val="000000"/>
          <w:sz w:val="21"/>
        </w:rPr>
        <w:t xml:space="preserve">注：无财政拨款“三公”经费支出表预算，空表列示。</w:t>
      </w:r>
    </w:p>
    <w:p>
      <w:pPr>
        <w:spacing w:before="0" w:after="0" w:line="240"/>
        <w:ind w:firstLine="0"/>
        <w:jc w:val="center"/>
        <w:outlineLvl w:val="0"/>
        <w:sectPr>
          <w:type w:val="nextPage"/>
          <w:pgSz w:w="16840" w:h="11900" w:orient="landscape"/>
          <w:pgMar w:top="1361" w:right="1020" w:bottom="1361" w:left="1020" w:header="720" w:footer="720" w:gutter="0"/>
        </w:sectPr>
      </w:pPr>
      <w:r>
        <w:rPr>
          <w:rFonts w:ascii="方正书宋_GBK" w:eastAsia="方正书宋_GBK" w:hAnsi="方正书宋_GBK" w:cs="方正书宋_GBK"/>
          <w:color w:val="FFFFFF"/>
          <w:sz w:val="21"/>
        </w:rPr>
        <w:t xml:space="preserve">第一部分  中国共产党沧州市委员会统战部2022年部门预算信息公开情况说明</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中国共产党沧州市委员会统战部2022年部门预算信息公开情况说明</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按照《预算法》、《地方预决算公开操作规程》和《关于进一步推进预算公开工作的实施意见》规定，现将中国共产党沧州市委员会统战部2022年部门预算公开如下：</w:t>
      </w:r>
    </w:p>
    <w:p>
      <w:pPr>
        <w:spacing w:before="10" w:after="10" w:line="360"/>
        <w:ind w:firstLine="640"/>
        <w:jc w:val="left"/>
        <w:outlineLvl w:val="2"/>
      </w:pPr>
      <w:bookmarkStart w:id="9" w:name="_Toc_3_3_0000000010"/>
      <w:r>
        <w:rPr>
          <w:rFonts w:ascii="黑体" w:eastAsia="黑体" w:hAnsi="黑体" w:cs="黑体"/>
          <w:color w:val="000000"/>
          <w:sz w:val="32"/>
        </w:rPr>
        <w:t xml:space="preserve">一、部门职责及机构设置情况</w:t>
      </w:r>
      <w:bookmarkEnd w:id="9"/>
    </w:p>
    <w:p>
      <w:pPr>
        <w:spacing w:before="0" w:after="0" w:line="240"/>
        <w:ind w:firstLine="640"/>
        <w:jc w:val="left"/>
        <w:outlineLvl w:val="9"/>
      </w:pPr>
      <w:r>
        <w:rPr>
          <w:rFonts w:ascii="方正楷体_GBK" w:eastAsia="方正楷体_GBK" w:hAnsi="方正楷体_GBK" w:cs="方正楷体_GBK"/>
          <w:b/>
          <w:color w:val="000000"/>
          <w:sz w:val="32"/>
        </w:rPr>
        <w:t xml:space="preserve">部门职责：</w:t>
      </w:r>
    </w:p>
    <w:p>
      <w:pPr>
        <w:pStyle w:val="插入文本样式-插入部门职责文件"/>
      </w:pPr>
      <w:r>
        <w:t xml:space="preserve">调查研究统一战线的理论和方针政策，组织贯彻执行中央和市委关于统一战线的方针、政策；向市委反映统一战线全面情况，提出开展统战工作的意见和建议；检查统战政策执行情况，协调统一战线各方面的关系。负责党外人士的政治安排；会同有关部门做好党外人士担任政府和司法机关领导职务的相关工作；做好党外后备干部和新的代表人物队伍的建设工作；协助民主党派市委、市工商联和市有关统战团体做好干部管理工作；协助有关部门管理设区市党委统战部长。</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部门机构设置情况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中国共产党沧州市委员会统战部本级</w:t>
            </w:r>
          </w:p>
        </w:tc>
        <w:tc>
          <w:tcPr>
            <w:tcW w:w="1843" w:type="dxa"/>
            <w:vAlign w:val="center"/>
          </w:tcPr>
          <w:p>
            <w:pPr>
              <w:pStyle w:val="单元格样式3"/>
            </w:pPr>
            <w:r>
              <w:t xml:space="preserve">行政</w:t>
            </w:r>
          </w:p>
        </w:tc>
        <w:tc>
          <w:tcPr>
            <w:tcW w:w="2126" w:type="dxa"/>
            <w:vAlign w:val="center"/>
          </w:tcPr>
          <w:p>
            <w:pPr>
              <w:pStyle w:val="单元格样式3"/>
            </w:pPr>
            <w:r>
              <w:t xml:space="preserve">正处（县）级</w:t>
            </w:r>
          </w:p>
        </w:tc>
        <w:tc>
          <w:tcPr>
            <w:tcW w:w="3827" w:type="dxa"/>
            <w:vAlign w:val="center"/>
          </w:tcPr>
          <w:p>
            <w:pPr>
              <w:pStyle w:val="单元格样式3"/>
            </w:pPr>
            <w:r>
              <w:t xml:space="preserve">财政拨款</w:t>
            </w:r>
          </w:p>
        </w:tc>
      </w:tr>
    </w:tbl>
    <w:p>
      <w:pPr>
        <w:spacing w:before="10" w:after="10" w:line="360"/>
        <w:ind w:firstLine="640"/>
        <w:jc w:val="left"/>
        <w:outlineLvl w:val="2"/>
      </w:pPr>
      <w:bookmarkStart w:id="10" w:name="_Toc_3_3_0000000011"/>
      <w:r>
        <w:rPr>
          <w:rFonts w:ascii="黑体" w:eastAsia="黑体" w:hAnsi="黑体" w:cs="黑体"/>
          <w:color w:val="000000"/>
          <w:sz w:val="32"/>
        </w:rPr>
        <w:t xml:space="preserve">二、部门预算安排的总体情况</w:t>
      </w:r>
      <w:bookmarkEnd w:id="10"/>
    </w:p>
    <w:p>
      <w:pPr>
        <w:spacing w:before="0" w:after="0" w:line="500" w:lineRule="exact"/>
        <w:ind w:firstLine="560"/>
        <w:jc w:val="left"/>
        <w:outlineLvl w:val="9"/>
      </w:pPr>
      <w:r>
        <w:rPr>
          <w:rFonts w:ascii="Times New Roman" w:eastAsia="方正仿宋_GBK" w:hAnsi="Times New Roman" w:cs="Times New Roman"/>
          <w:color w:val="000000"/>
          <w:sz w:val="28"/>
        </w:rPr>
        <w:t xml:space="preserve">按照预算管理有关规定，目前我省部门预算的编制实行综合预算管理，即全部收入和支出都反映在预算中。中国共产党沧州市委员会统战部机关及所属事业单位的收支包含在部门预算中。</w:t>
      </w:r>
    </w:p>
    <w:p>
      <w:pPr>
        <w:pStyle w:val="插入文本样式-插入预算公开部门预算安排的总体情况文件"/>
      </w:pPr>
      <w:r>
        <w:t xml:space="preserve">部门预算安排的总体情况：</w:t>
      </w:r>
    </w:p>
    <w:p>
      <w:pPr>
        <w:pStyle w:val="插入文本样式-插入预算公开部门预算安排的总体情况文件"/>
      </w:pPr>
      <w:r>
        <w:t xml:space="preserve">1、收入说明</w:t>
      </w:r>
    </w:p>
    <w:p>
      <w:pPr>
        <w:pStyle w:val="插入文本样式-插入预算公开部门预算安排的总体情况文件"/>
      </w:pPr>
      <w:r>
        <w:t xml:space="preserve">反映本部门当年全部收入。2022年预算收入1212.37万元，其中：一般公共预算收入1212.37万元，基金预算收入0万元，国有资本经营预算收入0万元，财政专户核拨收入0万元，单位资金收入0万元，上年结转0万元。</w:t>
      </w:r>
    </w:p>
    <w:p>
      <w:pPr>
        <w:pStyle w:val="插入文本样式-插入预算公开部门预算安排的总体情况文件"/>
      </w:pPr>
      <w:r>
        <w:t xml:space="preserve">2、支出说明</w:t>
      </w:r>
    </w:p>
    <w:p>
      <w:pPr>
        <w:pStyle w:val="插入文本样式-插入预算公开部门预算安排的总体情况文件"/>
      </w:pPr>
      <w:r>
        <w:t xml:space="preserve">收支预算总表支出栏、基本支出表、项目支出表按经济分类和支出功能分类科目编制，反映2022年度部门预算中支出预算的总体情况。2022年支出预算为1212.37万元，其中基本支出780.37万元，包括人员经费661.14万元和日常公用经费119.23万元；项目支出432.00万元，主要为KI“707”专项业务支出100万元，KI专项整治工作经费支出90万元，KI天主教综合治理支出55万元，基层宗教事务管理补助经费支出30万元，2022年度侨务工作经费支出45万元。</w:t>
      </w:r>
    </w:p>
    <w:p>
      <w:pPr>
        <w:pStyle w:val="插入文本样式-插入预算公开部门预算安排的总体情况文件"/>
      </w:pPr>
      <w:r>
        <w:t xml:space="preserve">3、比上年增减情况</w:t>
      </w:r>
    </w:p>
    <w:p>
      <w:pPr>
        <w:pStyle w:val="插入文本样式-插入预算公开部门预算安排的总体情况文件"/>
      </w:pPr>
      <w:r>
        <w:t xml:space="preserve">2022年预算收支安排1212.37万元，较2021年预算增加356.93万元，其中：基本支出增加61.93万元，主要是增加人员经费支出62.08万元；项目支出增加295万元，主要为KI“707”专项业务项目支出增加100万元，KI天主教综合治理项目支出增加55万元，KI专项整治工作经费支出增加90万元，提前下达2022年基层宗教事务管理补助经费支出增加30万元。</w:t>
      </w:r>
    </w:p>
    <w:p>
      <w:pPr>
        <w:spacing w:before="10" w:after="10" w:line="360"/>
        <w:ind w:firstLine="640"/>
        <w:jc w:val="left"/>
        <w:outlineLvl w:val="2"/>
      </w:pPr>
      <w:bookmarkStart w:id="11" w:name="_Toc_3_3_0000000012"/>
      <w:r>
        <w:rPr>
          <w:rFonts w:ascii="黑体" w:eastAsia="黑体" w:hAnsi="黑体" w:cs="黑体"/>
          <w:color w:val="000000"/>
          <w:sz w:val="32"/>
        </w:rPr>
        <w:t xml:space="preserve">三、机关运行经费安排情况</w:t>
      </w:r>
      <w:bookmarkEnd w:id="11"/>
    </w:p>
    <w:p>
      <w:pPr>
        <w:pStyle w:val="插入文本样式-插入预算公开部门机关运行经费安排情况文件"/>
      </w:pPr>
      <w:r>
        <w:t xml:space="preserve">2022年，我部门运行经费共计安排119.23万元，主要用于日常维修、办公用房水电费、办公用房取暖费、办公用房物业费管理等日常运行支出。</w:t>
      </w:r>
    </w:p>
    <w:p>
      <w:pPr>
        <w:spacing w:before="10" w:after="10" w:line="360"/>
        <w:ind w:firstLine="640"/>
        <w:jc w:val="left"/>
        <w:outlineLvl w:val="2"/>
      </w:pPr>
      <w:bookmarkStart w:id="12" w:name="_Toc_3_3_0000000013"/>
      <w:r>
        <w:rPr>
          <w:rFonts w:ascii="黑体" w:eastAsia="黑体" w:hAnsi="黑体" w:cs="黑体"/>
          <w:color w:val="000000"/>
          <w:sz w:val="32"/>
        </w:rPr>
        <w:t xml:space="preserve">四、财政拨款“三公”经费预算情况及增减变化原因</w:t>
      </w:r>
      <w:bookmarkEnd w:id="12"/>
    </w:p>
    <w:p>
      <w:pPr>
        <w:pStyle w:val="插入文本样式-插入预算公开部门财政拨款三公经费预算情况及增减变化原因文件"/>
      </w:pPr>
      <w:r>
        <w:t xml:space="preserve">2022年，我部门财政拨款“三公”经费预算安排12.63万元，其中因公出国（境）费0万元；公务用车购置及运维费11.88万元（其中：公务用车购置费为0万元，公务用车运维费11.88万元）；公务接待费0.75万元。与2021年相比减少6.15万元，减少的主要原因是公务用车运维费减少5.72万元。</w:t>
      </w:r>
    </w:p>
    <w:p>
      <w:pPr>
        <w:spacing w:before="10" w:after="10" w:line="360"/>
        <w:ind w:firstLine="640"/>
        <w:jc w:val="left"/>
        <w:outlineLvl w:val="2"/>
      </w:pPr>
      <w:bookmarkStart w:id="13" w:name="_Toc_3_3_0000000014"/>
      <w:r>
        <w:rPr>
          <w:rFonts w:ascii="黑体" w:eastAsia="黑体" w:hAnsi="黑体" w:cs="黑体"/>
          <w:color w:val="000000"/>
          <w:sz w:val="32"/>
        </w:rPr>
        <w:t xml:space="preserve">五、预算绩效信息</w:t>
      </w:r>
      <w:bookmarkEnd w:id="13"/>
    </w:p>
    <w:p>
      <w:pPr>
        <w:spacing w:before="0" w:after="0" w:line="240"/>
        <w:ind w:firstLine="640"/>
        <w:jc w:val="left"/>
        <w:outlineLvl w:val="9"/>
      </w:pPr>
      <w:r>
        <w:rPr>
          <w:rFonts w:ascii="方正楷体_GBK" w:eastAsia="方正楷体_GBK" w:hAnsi="方正楷体_GBK" w:cs="方正楷体_GBK"/>
          <w:b/>
          <w:color w:val="000000"/>
          <w:sz w:val="32"/>
        </w:rPr>
        <w:t xml:space="preserve">第一部分 部门整体绩效目标</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（一）总体绩效目标</w:t>
      </w:r>
    </w:p>
    <w:p>
      <w:pPr>
        <w:pStyle w:val="插入文本样式-插入总体目标文件"/>
      </w:pPr>
      <w:r>
        <w:t xml:space="preserve">深入贯彻习近平新时代中国特色社会主义思想和十九大、十九届二中、三中、四中全会精神，坚决落实中央决策部署和省市委工作要求，牢牢把握落实习近平总书记在民营企业座谈会上的重要讲话精神、省委巡视反馈意见整改落实、中央宗教工作督查反馈意见整改落实、全省新的社会阶层人士统战工作现场会在沧召开、市县统一战线相关部门机构改革四个重大机遇，推动全市港澳台侨工作提质增效，围绕服务全市改革创新大局，开创我市统战工作新局面。</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（二）分项绩效目标</w:t>
      </w:r>
    </w:p>
    <w:p>
      <w:pPr>
        <w:pStyle w:val="插入文本样式-插入职责分类绩效目标文件"/>
      </w:pPr>
      <w:r>
        <w:t xml:space="preserve">一、职责：开展统战工作。</w:t>
      </w:r>
    </w:p>
    <w:p>
      <w:pPr>
        <w:pStyle w:val="插入文本样式-插入职责分类绩效目标文件"/>
      </w:pPr>
      <w:r>
        <w:t xml:space="preserve">内容描述：调查研究统一战线的理论和方针政策，组织贯彻执行中央和市委关于统一战线的方针、政策；向市委反映统一战线全面情况，提出开展统战工作的意见和建议；检查统战政策执行情况，协调统一战线各方面的关系。</w:t>
      </w:r>
    </w:p>
    <w:p>
      <w:pPr>
        <w:pStyle w:val="插入文本样式-插入职责分类绩效目标文件"/>
      </w:pPr>
      <w:r>
        <w:t xml:space="preserve">1、民主党派和无党派代表人士工作：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2、民族宗教统战：负责调查研究、协调检查有关民族和宗教工作的重大方针、政策问题；联系少数民族和宗教界代表人物；协助有关部门做好少数民族干部的培养举荐工作。牵头有关部门做好宗教维稳、抵御境外渗透工作。3、港澳台侨海外统战：负责开展以祖国统一为重点的海外统战工作，联系港澳海外有关社团及代表人士；联系台湾在野党派及各界人士；做好台胞、台属工作；组织好来沧经贸、文化交流团组接待和赴台审核报备工作；做好侨情和侨务工作并提出政策建议，指导协调有关部门和社会团体涉侨工作。4、非公经济统战：联系、培养非公经济代表人士，开展思想政治工作；负责非公经济领域统战工作的有关方针政策的调研并提出政策性建议，促进民营经济健康发展。会同有关部门推动智力支边扶贫工作，引导非公经济人士开展光彩事业。5、党外知识分子和新的社会阶层人士统战：协助民主党派市委、市工商联和市有关统战团体做好干部管理工作；调查研究党外知识分子和新的社会阶层人士的情况，反映意见，协调关系；联系并培养党外知识分子和出国、归国留学人员的代表人物。</w:t>
      </w:r>
    </w:p>
    <w:p>
      <w:pPr>
        <w:pStyle w:val="插入文本样式-插入职责分类绩效目标文件"/>
      </w:pPr>
      <w:r>
        <w:t xml:space="preserve">绩效目标：调查研究统一战线的理论和方针政策，组织贯彻执行中央和市委关于统一战线的方针、政策；向市委反映统一战线全面情况，提出开展统战工作的意见和建议；检查统战政策执行情况，协调统一战线各方面的关系。</w:t>
      </w:r>
    </w:p>
    <w:p>
      <w:pPr>
        <w:pStyle w:val="插入文本样式-插入职责分类绩效目标文件"/>
      </w:pPr>
      <w:r>
        <w:t xml:space="preserve">1、进一步加强中国共产党领导的多党合作和政治协商制度建设，充分发挥民主党派职能作用，构建和谐政党关系。 </w:t>
      </w:r>
    </w:p>
    <w:p>
      <w:pPr>
        <w:pStyle w:val="插入文本样式-插入职责分类绩效目标文件"/>
      </w:pPr>
      <w:r>
        <w:t xml:space="preserve">2、结合中央督查反馈意见整改各项工作，着力破解各宗教领域存在突出问题；继续深入推进宗教坚持中国化方向工作；进一步夯实宗教工作基层基础；全面深入开展民族团结进步创建工作。</w:t>
      </w:r>
    </w:p>
    <w:p>
      <w:pPr>
        <w:pStyle w:val="插入文本样式-插入职责分类绩效目标文件"/>
      </w:pPr>
      <w:r>
        <w:t xml:space="preserve">3、争取人心，凝聚、壮大爱国力量，为沧州的对外开放和经济社会发展做贡献，为实现祖国统一大业服务。4、促进非公经济人士健康成长和非公经济健康发展。5、凝聚共识，弘扬正能量；发挥人才智力优势，服务经济社会发展。</w:t>
      </w:r>
    </w:p>
    <w:p>
      <w:pPr>
        <w:pStyle w:val="插入文本样式-插入职责分类绩效目标文件"/>
      </w:pPr>
      <w:r>
        <w:t xml:space="preserve">二、职责：党外干部队伍建设。</w:t>
      </w:r>
    </w:p>
    <w:p>
      <w:pPr>
        <w:pStyle w:val="插入文本样式-插入职责分类绩效目标文件"/>
      </w:pPr>
      <w:r>
        <w:t xml:space="preserve">内容描述：负责党外人士的政治安排；会同有关部门做好党外人士担任政府和司法机关领导职务的相关工作；做好党外后备干部和新的代表人物队伍的建设工作；协助民主党派市委、市工商联和市有关统战团体做好干部管理工作；协助有关部门管理设区市党委统战部长。培养、考察、选拔、推荐、安排党外人士担任政府和司法机关领导职务，党外后备干部和新的代表人物队伍建设；协助民主党派市委、市工商联和市有关统战团体做好干部管理工作。</w:t>
      </w:r>
    </w:p>
    <w:p>
      <w:pPr>
        <w:pStyle w:val="插入文本样式-插入职责分类绩效目标文件"/>
      </w:pPr>
      <w:r>
        <w:t xml:space="preserve">绩效目标：负责党外人士的政治安排；会同有关部门做好党外人士担任政府和司法机关领导职务的相关工作；做好党外后备干部和新的代表人物队伍的建设工作；协助民主党派市委、市工商联和市有关统战团体做好干部管理工作；协助有关部门管理设区市党委统战部长。提升党外干部队伍整体素质，增强党外干部政治把握能力、参政议政能力、组织领导能力和合作共事能力；完善全市党外代表人士信息。</w:t>
      </w:r>
    </w:p>
    <w:p>
      <w:pPr>
        <w:pStyle w:val="插入文本样式-插入职责分类绩效目标文件"/>
      </w:pPr>
      <w:r>
        <w:t xml:space="preserve">三、职责：统战事务管理。</w:t>
      </w:r>
    </w:p>
    <w:p>
      <w:pPr>
        <w:pStyle w:val="插入文本样式-插入职责分类绩效目标文件"/>
      </w:pPr>
      <w:r>
        <w:t xml:space="preserve">内容描述：负责统战业务管理。综合业务管理：综合调研统战理论政策；负责全市统战宣传和联络工作以及涉及统战各界人士的综合性工作；指导县党委、协调政府各有关部门的统战工作，负责培训工作；领导、指导、联系、代管相关统战单位；完成中央、省统战部和市委交办的其他任务。</w:t>
      </w:r>
    </w:p>
    <w:p>
      <w:pPr>
        <w:pStyle w:val="插入文本样式-插入职责分类绩效目标文件"/>
      </w:pPr>
      <w:r>
        <w:t xml:space="preserve">绩效目标：负责统战业务管理。提升统战理论研究实力和社会影响力，提高统战工作科学化水平，更好地服务全市中心工作。</w:t>
      </w:r>
    </w:p>
    <w:p>
      <w:pPr>
        <w:spacing w:before="0" w:after="0" w:line="500" w:lineRule="exact"/>
        <w:ind w:firstLine="560"/>
        <w:jc w:val="left"/>
        <w:outlineLvl w:val="9"/>
      </w:pPr>
      <w:r>
        <w:rPr>
          <w:rFonts w:ascii="Times New Roman" w:eastAsia="方正仿宋_GBK" w:hAnsi="Times New Roman" w:cs="Times New Roman"/>
          <w:color w:val="000000"/>
          <w:sz w:val="28"/>
        </w:rPr>
        <w:t xml:space="preserve">（三）工作保障措施</w:t>
      </w:r>
    </w:p>
    <w:p>
      <w:pPr>
        <w:pStyle w:val="插入文本样式-插入实现年度发展规划目标的保障措施文件"/>
      </w:pPr>
      <w:r>
        <w:t xml:space="preserve">一、联系各民主党派市委及民主党派代表人士，反映意见建议。贯彻落实党对民主党派工作的方针政策，协调做好各民主党派市委履行参政议政、民主监督、参加中国共产党领导的政治协商职能的相关工作。协助各民主党派加强自身建设。做好党外代表人士和优秀年轻干部队伍建设工作。适时组织党外代表人士培训。</w:t>
      </w:r>
    </w:p>
    <w:p>
      <w:pPr>
        <w:pStyle w:val="插入文本样式-插入实现年度发展规划目标的保障措施文件"/>
      </w:pPr>
      <w:r>
        <w:t xml:space="preserve">二、协调处理民族宗教工作中的重大问题；开展民族宗教工作的重大问题调查研究；联系少数民族代表人士和宗教界代表人士；组织开展涉新疆籍少数民族服务管理工作形势研判、政策研究、协调指导、督促检查；协调做好在沧新疆、西藏籍少数民族群众的服务管理工作；组织协调有关部门管理网络宗教事务，规范宗教信息服务；协调有关部门依法治理宗教领域突出问题；引导宗教坚持中国化方向。</w:t>
      </w:r>
    </w:p>
    <w:p>
      <w:pPr>
        <w:pStyle w:val="插入文本样式-插入实现年度发展规划目标的保障措施文件"/>
      </w:pPr>
      <w:r>
        <w:t xml:space="preserve">三、调查研究香港、澳门地区统一战线工作并提出政策建议。开展对台工作，调查研究并结合我市实际提出对策建议。负责联系香港、澳门有关团体及代表人士。负责做好台胞、台属工作，协调处理有关涉台法律事务。组织开展以祖国统一为重点的海外统战工作，联系港澳海外有关社团及代表人士；联系台湾在野党派及各界人士。</w:t>
      </w:r>
    </w:p>
    <w:p>
      <w:pPr>
        <w:pStyle w:val="插入文本样式-插入实现年度发展规划目标的保障措施文件"/>
      </w:pPr>
      <w:r>
        <w:t xml:space="preserve">四、开展非公有制经济领域统战工作调查研究，提出政策建议。联系、培养非公有制经济代表人士，开展思想政治工作，了解、反映意见建议，推动构建亲清新型政商关系。协调指导非公有制经济代表人士综合评价工作。组织推动工商联和非公有制经济人士投身公益慈善事业。</w:t>
      </w:r>
    </w:p>
    <w:p>
      <w:pPr>
        <w:pStyle w:val="插入文本样式-插入实现年度发展规划目标的保障措施文件"/>
      </w:pPr>
      <w:r>
        <w:t xml:space="preserve">五、调查研究无党派人士工作并提出政策建议。调查了解党外知识分子的情况，反映动态，推动落实党外知识分子政策。指导和推动高等学校、科研院所、国有企业的党外知识分子统战工作。</w:t>
      </w:r>
    </w:p>
    <w:p>
      <w:pPr>
        <w:pStyle w:val="插入文本样式-插入实现年度发展规划目标的保障措施文件"/>
      </w:pPr>
      <w:r>
        <w:t xml:space="preserve">六、负责联系全市各类社会组织，协调指导各类社会组织做好新的社会阶层人士统战工作。协调指导有关单位和人民团体、统战团体等开展新的社会阶层人士统战工作。</w:t>
      </w:r>
    </w:p>
    <w:p>
      <w:pPr>
        <w:pStyle w:val="插入文本样式-插入实现年度发展规划目标的保障措施文件"/>
      </w:pPr>
      <w:r>
        <w:t xml:space="preserve">七、负责侨情和侨务工作并提出政策建议，指导协调有关部门和社会团体涉侨工作。联系海外有关侨团及代表人士。负责侨务扶贫和侨务信访工作。指导县级统战部门依法履行职责。组织开展涉侨宣传，联系海外华文媒体，开展交流合作。</w:t>
      </w:r>
    </w:p>
    <w:p>
      <w:pPr>
        <w:pStyle w:val="插入文本样式-插入实现年度发展规划目标的保障措施文件"/>
      </w:pPr>
      <w:r>
        <w:t xml:space="preserve">八、参与拟订引资引智政策制度，指导引进侨资侨智工作。组织开展统一战线宣传工作；推动开展互联网统战工作；拟订统一战线重点课题调研计划；总结推广统战工作实践创新成果。</w:t>
      </w:r>
    </w:p>
    <w:p>
      <w:pPr>
        <w:spacing w:before="0" w:after="0" w:line="240"/>
        <w:ind w:firstLine="640"/>
        <w:jc w:val="left"/>
        <w:outlineLvl w:val="9"/>
        <w:sectPr>
          <w:type w:val="nextPage"/>
          <w:pgSz w:w="16840" w:h="11900" w:orient="landscape"/>
          <w:pgMar w:top="1361" w:right="1020" w:bottom="1361" w:left="1020" w:header="720" w:footer="720" w:gutter="0"/>
        </w:sectPr>
      </w:pPr>
      <w:r>
        <w:rPr>
          <w:rFonts w:ascii="方正楷体_GBK" w:eastAsia="方正楷体_GBK" w:hAnsi="方正楷体_GBK" w:cs="方正楷体_GBK"/>
          <w:b/>
          <w:color w:val="000000"/>
          <w:sz w:val="32"/>
        </w:rPr>
        <w:t xml:space="preserve">第二部分  专项资金绩效目标</w:t>
      </w:r>
    </w:p>
    <w:p>
      <w:pPr>
        <w:spacing w:before="0" w:after="0" w:line="240"/>
        <w:ind w:firstLine="640"/>
        <w:jc w:val="left"/>
        <w:outlineLvl w:val="9"/>
        <w:sectPr>
          <w:type w:val="nextPage"/>
          <w:pgSz w:w="16840" w:h="11900" w:orient="landscape"/>
          <w:pgMar w:top="1361" w:right="1020" w:bottom="1134" w:left="1020" w:header="720" w:footer="720" w:gutter="0"/>
        </w:sectPr>
      </w:pPr>
      <w:r>
        <w:rPr>
          <w:rFonts w:ascii="方正楷体_GBK" w:eastAsia="方正楷体_GBK" w:hAnsi="方正楷体_GBK" w:cs="方正楷体_GBK"/>
          <w:b/>
          <w:color w:val="000000"/>
          <w:sz w:val="32"/>
        </w:rPr>
        <w:t xml:space="preserve">第三部分  预算项目绩效目标</w:t>
      </w:r>
    </w:p>
    <w:p>
      <w:pPr>
        <w:spacing w:before="0" w:after="0"/>
        <w:ind w:firstLine="560"/>
        <w:jc w:val="left"/>
        <w:outlineLvl w:val="9"/>
      </w:pPr>
      <w:r>
        <w:rPr>
          <w:rFonts w:ascii="方正仿宋_GBK" w:eastAsia="方正仿宋_GBK" w:hAnsi="方正仿宋_GBK" w:cs="方正仿宋_GBK"/>
          <w:b/>
          <w:color w:val="000000"/>
          <w:sz w:val="28"/>
        </w:rPr>
        <w:t xml:space="preserve">1、2022年度党外知识分子统战绩效目标表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1.提升党外知识分子统战工作水平，加强思想政治引领。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培训次数</w:t>
            </w:r>
          </w:p>
        </w:tc>
        <w:tc>
          <w:tcPr>
            <w:tcW w:w="2835" w:type="dxa"/>
            <w:vAlign w:val="center"/>
          </w:tcPr>
          <w:p>
            <w:pPr>
              <w:pStyle w:val="单元格样式2"/>
            </w:pPr>
            <w:r>
              <w:t xml:space="preserve">培训次数</w:t>
            </w:r>
          </w:p>
        </w:tc>
        <w:tc>
          <w:tcPr>
            <w:tcW w:w="2551" w:type="dxa"/>
            <w:vAlign w:val="center"/>
          </w:tcPr>
          <w:p>
            <w:pPr>
              <w:pStyle w:val="单元格样式2"/>
            </w:pPr>
            <w:r>
              <w:t xml:space="preserve">≥5</w:t>
            </w:r>
          </w:p>
        </w:tc>
        <w:tc>
          <w:tcPr>
            <w:tcW w:w="2268" w:type="dxa"/>
            <w:vAlign w:val="center"/>
          </w:tcPr>
          <w:p>
            <w:pPr>
              <w:pStyle w:val="单元格样式2"/>
            </w:pPr>
            <w:r>
              <w:t xml:space="preserve">冀办发〔2020〕6号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培训计划按期完成率(%)</w:t>
            </w:r>
          </w:p>
        </w:tc>
        <w:tc>
          <w:tcPr>
            <w:tcW w:w="2835" w:type="dxa"/>
            <w:vAlign w:val="center"/>
          </w:tcPr>
          <w:p>
            <w:pPr>
              <w:pStyle w:val="单元格样式2"/>
            </w:pPr>
            <w:r>
              <w:t xml:space="preserve">培训计划按期完成率(%)</w:t>
            </w:r>
          </w:p>
        </w:tc>
        <w:tc>
          <w:tcPr>
            <w:tcW w:w="2551" w:type="dxa"/>
            <w:vAlign w:val="center"/>
          </w:tcPr>
          <w:p>
            <w:pPr>
              <w:pStyle w:val="单元格样式2"/>
            </w:pPr>
            <w:r>
              <w:t xml:space="preserve">≥95%</w:t>
            </w:r>
          </w:p>
        </w:tc>
        <w:tc>
          <w:tcPr>
            <w:tcW w:w="2268" w:type="dxa"/>
            <w:vAlign w:val="center"/>
          </w:tcPr>
          <w:p>
            <w:pPr>
              <w:pStyle w:val="单元格样式2"/>
            </w:pPr>
            <w:r>
              <w:t xml:space="preserve">冀办发〔2020〕6号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相关培训工作完成时间</w:t>
            </w:r>
          </w:p>
        </w:tc>
        <w:tc>
          <w:tcPr>
            <w:tcW w:w="2835" w:type="dxa"/>
            <w:vAlign w:val="center"/>
          </w:tcPr>
          <w:p>
            <w:pPr>
              <w:pStyle w:val="单元格样式2"/>
            </w:pPr>
            <w:r>
              <w:t xml:space="preserve">相关培训工作完成时间</w:t>
            </w:r>
          </w:p>
        </w:tc>
        <w:tc>
          <w:tcPr>
            <w:tcW w:w="2551" w:type="dxa"/>
            <w:vAlign w:val="center"/>
          </w:tcPr>
          <w:p>
            <w:pPr>
              <w:pStyle w:val="单元格样式2"/>
            </w:pPr>
            <w:r>
              <w:t xml:space="preserve">年底前</w:t>
            </w:r>
          </w:p>
        </w:tc>
        <w:tc>
          <w:tcPr>
            <w:tcW w:w="2268" w:type="dxa"/>
            <w:vAlign w:val="center"/>
          </w:tcPr>
          <w:p>
            <w:pPr>
              <w:pStyle w:val="单元格样式2"/>
            </w:pPr>
            <w:r>
              <w:t xml:space="preserve">冀办发〔2020〕6号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培训费用</w:t>
            </w:r>
          </w:p>
        </w:tc>
        <w:tc>
          <w:tcPr>
            <w:tcW w:w="2835" w:type="dxa"/>
            <w:vAlign w:val="center"/>
          </w:tcPr>
          <w:p>
            <w:pPr>
              <w:pStyle w:val="单元格样式2"/>
            </w:pPr>
            <w:r>
              <w:t xml:space="preserve">培训费用</w:t>
            </w:r>
          </w:p>
        </w:tc>
        <w:tc>
          <w:tcPr>
            <w:tcW w:w="2551" w:type="dxa"/>
            <w:vAlign w:val="center"/>
          </w:tcPr>
          <w:p>
            <w:pPr>
              <w:pStyle w:val="单元格样式2"/>
            </w:pPr>
            <w:r>
              <w:t xml:space="preserve">预算范围内</w:t>
            </w:r>
          </w:p>
        </w:tc>
        <w:tc>
          <w:tcPr>
            <w:tcW w:w="2268" w:type="dxa"/>
            <w:vAlign w:val="center"/>
          </w:tcPr>
          <w:p>
            <w:pPr>
              <w:pStyle w:val="单元格样式2"/>
            </w:pPr>
            <w:r>
              <w:t xml:space="preserve">冀办发〔2020〕6号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培训效果影响程度</w:t>
            </w:r>
          </w:p>
        </w:tc>
        <w:tc>
          <w:tcPr>
            <w:tcW w:w="2835" w:type="dxa"/>
            <w:vAlign w:val="center"/>
          </w:tcPr>
          <w:p>
            <w:pPr>
              <w:pStyle w:val="单元格样式2"/>
            </w:pPr>
            <w:r>
              <w:t xml:space="preserve">培训效果影响程度</w:t>
            </w:r>
          </w:p>
        </w:tc>
        <w:tc>
          <w:tcPr>
            <w:tcW w:w="2551" w:type="dxa"/>
            <w:vAlign w:val="center"/>
          </w:tcPr>
          <w:p>
            <w:pPr>
              <w:pStyle w:val="单元格样式2"/>
            </w:pPr>
            <w:r>
              <w:t xml:space="preserve">党外知识分子统战工作水平提升，思想政治引领加强</w:t>
            </w:r>
          </w:p>
        </w:tc>
        <w:tc>
          <w:tcPr>
            <w:tcW w:w="2268" w:type="dxa"/>
            <w:vAlign w:val="center"/>
          </w:tcPr>
          <w:p>
            <w:pPr>
              <w:pStyle w:val="单元格样式2"/>
            </w:pPr>
            <w:r>
              <w:t xml:space="preserve">冀办发〔2020〕6号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培训人员满意度</w:t>
            </w:r>
          </w:p>
        </w:tc>
        <w:tc>
          <w:tcPr>
            <w:tcW w:w="2835" w:type="dxa"/>
            <w:vAlign w:val="center"/>
          </w:tcPr>
          <w:p>
            <w:pPr>
              <w:pStyle w:val="单元格样式2"/>
            </w:pPr>
            <w:r>
              <w:t xml:space="preserve">培训人员满意度</w:t>
            </w:r>
          </w:p>
        </w:tc>
        <w:tc>
          <w:tcPr>
            <w:tcW w:w="2551" w:type="dxa"/>
            <w:vAlign w:val="center"/>
          </w:tcPr>
          <w:p>
            <w:pPr>
              <w:pStyle w:val="单元格样式2"/>
            </w:pPr>
            <w:r>
              <w:t xml:space="preserve">≥98%</w:t>
            </w:r>
          </w:p>
        </w:tc>
        <w:tc>
          <w:tcPr>
            <w:tcW w:w="2268" w:type="dxa"/>
            <w:vAlign w:val="center"/>
          </w:tcPr>
          <w:p>
            <w:pPr>
              <w:pStyle w:val="单元格样式2"/>
            </w:pPr>
            <w:r>
              <w:t xml:space="preserve">冀办发〔2020〕6号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2、2022年度非公代表人士统战绩效目标表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1.开展非公有制经济代表人士思想政治工作，促进非公有制经济人士健康成长；开展非公有制经济统战工作调研及情况研究分析，提升统战工作水平</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开展思想政治工作人数</w:t>
            </w:r>
          </w:p>
        </w:tc>
        <w:tc>
          <w:tcPr>
            <w:tcW w:w="2835" w:type="dxa"/>
            <w:vAlign w:val="center"/>
          </w:tcPr>
          <w:p>
            <w:pPr>
              <w:pStyle w:val="单元格样式2"/>
            </w:pPr>
            <w:r>
              <w:t xml:space="preserve">开展思想政治工作人数</w:t>
            </w:r>
          </w:p>
        </w:tc>
        <w:tc>
          <w:tcPr>
            <w:tcW w:w="2551" w:type="dxa"/>
            <w:vAlign w:val="center"/>
          </w:tcPr>
          <w:p>
            <w:pPr>
              <w:pStyle w:val="单元格样式2"/>
            </w:pPr>
            <w:r>
              <w:t xml:space="preserve">≥80个</w:t>
            </w:r>
          </w:p>
        </w:tc>
        <w:tc>
          <w:tcPr>
            <w:tcW w:w="2268" w:type="dxa"/>
            <w:vAlign w:val="center"/>
          </w:tcPr>
          <w:p>
            <w:pPr>
              <w:pStyle w:val="单元格样式2"/>
            </w:pPr>
            <w:r>
              <w:t xml:space="preserve">冀办发〔2020〕5号     沧党干教字〔2020〕1号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开展调研分析成果运用率</w:t>
            </w:r>
          </w:p>
        </w:tc>
        <w:tc>
          <w:tcPr>
            <w:tcW w:w="2835" w:type="dxa"/>
            <w:vAlign w:val="center"/>
          </w:tcPr>
          <w:p>
            <w:pPr>
              <w:pStyle w:val="单元格样式2"/>
            </w:pPr>
            <w:r>
              <w:t xml:space="preserve">开展调研分析成果运用率</w:t>
            </w:r>
          </w:p>
        </w:tc>
        <w:tc>
          <w:tcPr>
            <w:tcW w:w="2551" w:type="dxa"/>
            <w:vAlign w:val="center"/>
          </w:tcPr>
          <w:p>
            <w:pPr>
              <w:pStyle w:val="单元格样式2"/>
            </w:pPr>
            <w:r>
              <w:t xml:space="preserve">≥90%</w:t>
            </w:r>
          </w:p>
        </w:tc>
        <w:tc>
          <w:tcPr>
            <w:tcW w:w="2268" w:type="dxa"/>
            <w:vAlign w:val="center"/>
          </w:tcPr>
          <w:p>
            <w:pPr>
              <w:pStyle w:val="单元格样式2"/>
            </w:pPr>
            <w:r>
              <w:t xml:space="preserve">冀办发〔2020〕5号     沧党干教字〔2020〕1号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工作完成的时效</w:t>
            </w:r>
          </w:p>
          <w:p>
            <w:pPr>
              <w:pStyle w:val="单元格样式2"/>
            </w:pPr>
          </w:p>
        </w:tc>
        <w:tc>
          <w:tcPr>
            <w:tcW w:w="2835" w:type="dxa"/>
            <w:vAlign w:val="center"/>
          </w:tcPr>
          <w:p>
            <w:pPr>
              <w:pStyle w:val="单元格样式2"/>
            </w:pPr>
            <w:r>
              <w:t xml:space="preserve">工作完成的时效</w:t>
            </w:r>
          </w:p>
          <w:p>
            <w:pPr>
              <w:pStyle w:val="单元格样式2"/>
            </w:pPr>
          </w:p>
        </w:tc>
        <w:tc>
          <w:tcPr>
            <w:tcW w:w="2551" w:type="dxa"/>
            <w:vAlign w:val="center"/>
          </w:tcPr>
          <w:p>
            <w:pPr>
              <w:pStyle w:val="单元格样式2"/>
            </w:pPr>
            <w:r>
              <w:t xml:space="preserve">年底前</w:t>
            </w:r>
          </w:p>
        </w:tc>
        <w:tc>
          <w:tcPr>
            <w:tcW w:w="2268" w:type="dxa"/>
            <w:vAlign w:val="center"/>
          </w:tcPr>
          <w:p>
            <w:pPr>
              <w:pStyle w:val="单元格样式2"/>
            </w:pPr>
            <w:r>
              <w:t xml:space="preserve">冀办发〔2020〕5号     沧党干教字〔2020〕1号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工作开展所需的成本情况</w:t>
            </w:r>
          </w:p>
        </w:tc>
        <w:tc>
          <w:tcPr>
            <w:tcW w:w="2835" w:type="dxa"/>
            <w:vAlign w:val="center"/>
          </w:tcPr>
          <w:p>
            <w:pPr>
              <w:pStyle w:val="单元格样式2"/>
            </w:pPr>
            <w:r>
              <w:t xml:space="preserve">工作开展所需的成本情况</w:t>
            </w:r>
          </w:p>
        </w:tc>
        <w:tc>
          <w:tcPr>
            <w:tcW w:w="2551" w:type="dxa"/>
            <w:vAlign w:val="center"/>
          </w:tcPr>
          <w:p>
            <w:pPr>
              <w:pStyle w:val="单元格样式2"/>
            </w:pPr>
            <w:r>
              <w:t xml:space="preserve">预算安排内</w:t>
            </w:r>
          </w:p>
        </w:tc>
        <w:tc>
          <w:tcPr>
            <w:tcW w:w="2268" w:type="dxa"/>
            <w:vAlign w:val="center"/>
          </w:tcPr>
          <w:p>
            <w:pPr>
              <w:pStyle w:val="单元格样式2"/>
            </w:pPr>
            <w:r>
              <w:t xml:space="preserve">冀办发〔2020〕5号     沧党干教字〔2020〕1号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会同市工商联，积极引导非公有制经济人士开展扶危济困、捐资助学等公益事业，弘扬企业家精神</w:t>
            </w:r>
          </w:p>
        </w:tc>
        <w:tc>
          <w:tcPr>
            <w:tcW w:w="2835" w:type="dxa"/>
            <w:vAlign w:val="center"/>
          </w:tcPr>
          <w:p>
            <w:pPr>
              <w:pStyle w:val="单元格样式2"/>
            </w:pPr>
            <w:r>
              <w:t xml:space="preserve">会同市工商联，积极引导非公有制经济人士开展扶危济困、捐资助学等公益事业，弘扬企业家精神</w:t>
            </w:r>
          </w:p>
        </w:tc>
        <w:tc>
          <w:tcPr>
            <w:tcW w:w="2551" w:type="dxa"/>
            <w:vAlign w:val="center"/>
          </w:tcPr>
          <w:p>
            <w:pPr>
              <w:pStyle w:val="单元格样式2"/>
            </w:pPr>
            <w:r>
              <w:t xml:space="preserve">非公有制经济人士开展扶危济困、捐资助学等公益事业</w:t>
            </w:r>
          </w:p>
        </w:tc>
        <w:tc>
          <w:tcPr>
            <w:tcW w:w="2268" w:type="dxa"/>
            <w:vAlign w:val="center"/>
          </w:tcPr>
          <w:p>
            <w:pPr>
              <w:pStyle w:val="单元格样式2"/>
            </w:pPr>
            <w:r>
              <w:t xml:space="preserve">冀办发〔2020〕5号     沧党干教字〔2020〕1号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非公有制经济人士满意度</w:t>
            </w:r>
          </w:p>
        </w:tc>
        <w:tc>
          <w:tcPr>
            <w:tcW w:w="2835" w:type="dxa"/>
            <w:vAlign w:val="center"/>
          </w:tcPr>
          <w:p>
            <w:pPr>
              <w:pStyle w:val="单元格样式2"/>
            </w:pPr>
            <w:r>
              <w:t xml:space="preserve">非公有制经济人士满意度</w:t>
            </w:r>
          </w:p>
        </w:tc>
        <w:tc>
          <w:tcPr>
            <w:tcW w:w="2551" w:type="dxa"/>
            <w:vAlign w:val="center"/>
          </w:tcPr>
          <w:p>
            <w:pPr>
              <w:pStyle w:val="单元格样式2"/>
            </w:pPr>
            <w:r>
              <w:t xml:space="preserve">≥95%</w:t>
            </w:r>
          </w:p>
        </w:tc>
        <w:tc>
          <w:tcPr>
            <w:tcW w:w="2268" w:type="dxa"/>
            <w:vAlign w:val="center"/>
          </w:tcPr>
          <w:p>
            <w:pPr>
              <w:pStyle w:val="单元格样式2"/>
            </w:pPr>
            <w:r>
              <w:t xml:space="preserve">冀办发〔2020〕5号     沧党干教字〔2020〕1号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3、2022年度港澳台交流绩效目标表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1.调查研究香港、澳门地区及大陆对台工作先进地区统一战线工作并提出政策建议，联系香港、澳门有关团体及代表人士。</w:t>
            </w:r>
          </w:p>
          <w:p>
            <w:pPr>
              <w:pStyle w:val="单元格样式2"/>
            </w:pPr>
            <w:r>
              <w:t xml:space="preserve">2.联系台湾有关政党、团体及人士，统筹海外反“独”促统工作。</w:t>
            </w:r>
          </w:p>
          <w:p>
            <w:pPr>
              <w:pStyle w:val="单元格样式2"/>
            </w:pPr>
            <w:r>
              <w:t xml:space="preserve">3.组织和管理协调全市对台经贸工作，承办全市重大对台交流交往活动。</w:t>
            </w:r>
          </w:p>
          <w:p>
            <w:pPr>
              <w:pStyle w:val="单元格样式2"/>
            </w:pPr>
            <w:r>
              <w:t xml:space="preserve">4.归口管理全市对台新闻宣传工作，会同有关部门做好涉台教育工作，承担有关台湾记者来沧采访事宜。</w:t>
            </w:r>
          </w:p>
          <w:p>
            <w:pPr>
              <w:pStyle w:val="单元格样式2"/>
            </w:pPr>
            <w:r>
              <w:t xml:space="preserve">5.针对在沧台胞健全联谊交友制度，利用中秋、春节等传统节日定期走访慰问、谈心交心，开展座谈交流、考察调研、国情研修、社会服务等活动。</w:t>
            </w:r>
          </w:p>
          <w:p>
            <w:pPr>
              <w:pStyle w:val="单元格样式2"/>
            </w:pPr>
            <w:r>
              <w:t xml:space="preserve">6.实落台胞同等待遇和各项惠台措施；防范化解涉台领域重大风险；推进沧台基层交流、宣传入岛。</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反映年内港澳台、外事工作成效情况</w:t>
            </w:r>
          </w:p>
          <w:p>
            <w:pPr>
              <w:pStyle w:val="单元格样式2"/>
            </w:pPr>
          </w:p>
        </w:tc>
        <w:tc>
          <w:tcPr>
            <w:tcW w:w="2835" w:type="dxa"/>
            <w:vAlign w:val="center"/>
          </w:tcPr>
          <w:p>
            <w:pPr>
              <w:pStyle w:val="单元格样式2"/>
            </w:pPr>
            <w:r>
              <w:t xml:space="preserve">反映年内港澳台、外事工作成效情况</w:t>
            </w:r>
          </w:p>
          <w:p>
            <w:pPr>
              <w:pStyle w:val="单元格样式2"/>
            </w:pPr>
          </w:p>
        </w:tc>
        <w:tc>
          <w:tcPr>
            <w:tcW w:w="2551" w:type="dxa"/>
            <w:vAlign w:val="center"/>
          </w:tcPr>
          <w:p>
            <w:pPr>
              <w:pStyle w:val="单元格样式2"/>
            </w:pPr>
            <w:r>
              <w:t xml:space="preserve">≥10次数</w:t>
            </w:r>
          </w:p>
        </w:tc>
        <w:tc>
          <w:tcPr>
            <w:tcW w:w="2268" w:type="dxa"/>
            <w:vAlign w:val="center"/>
          </w:tcPr>
          <w:p>
            <w:pPr>
              <w:pStyle w:val="单元格样式2"/>
            </w:pPr>
            <w:r>
              <w:t xml:space="preserve">冀台发〔2021〕1号     冀统发〔2021〕12号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反映交流活动举办的效果的好评率</w:t>
            </w:r>
          </w:p>
        </w:tc>
        <w:tc>
          <w:tcPr>
            <w:tcW w:w="2835" w:type="dxa"/>
            <w:vAlign w:val="center"/>
          </w:tcPr>
          <w:p>
            <w:pPr>
              <w:pStyle w:val="单元格样式2"/>
            </w:pPr>
            <w:r>
              <w:t xml:space="preserve">反映交流活动举办的效果的好评率</w:t>
            </w:r>
          </w:p>
        </w:tc>
        <w:tc>
          <w:tcPr>
            <w:tcW w:w="2551" w:type="dxa"/>
            <w:vAlign w:val="center"/>
          </w:tcPr>
          <w:p>
            <w:pPr>
              <w:pStyle w:val="单元格样式2"/>
            </w:pPr>
            <w:r>
              <w:t xml:space="preserve">≥98好评率</w:t>
            </w:r>
          </w:p>
        </w:tc>
        <w:tc>
          <w:tcPr>
            <w:tcW w:w="2268" w:type="dxa"/>
            <w:vAlign w:val="center"/>
          </w:tcPr>
          <w:p>
            <w:pPr>
              <w:pStyle w:val="单元格样式2"/>
            </w:pPr>
            <w:r>
              <w:t xml:space="preserve">冀台发〔2021〕1号     冀统发〔2021〕12号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反映港澳台联络交流活动完成情况</w:t>
            </w:r>
          </w:p>
          <w:p>
            <w:pPr>
              <w:pStyle w:val="单元格样式2"/>
            </w:pPr>
          </w:p>
        </w:tc>
        <w:tc>
          <w:tcPr>
            <w:tcW w:w="2835" w:type="dxa"/>
            <w:vAlign w:val="center"/>
          </w:tcPr>
          <w:p>
            <w:pPr>
              <w:pStyle w:val="单元格样式2"/>
            </w:pPr>
            <w:r>
              <w:t xml:space="preserve">反映港澳台联络交流活动完成情况</w:t>
            </w:r>
          </w:p>
          <w:p>
            <w:pPr>
              <w:pStyle w:val="单元格样式2"/>
            </w:pPr>
          </w:p>
        </w:tc>
        <w:tc>
          <w:tcPr>
            <w:tcW w:w="2551" w:type="dxa"/>
            <w:vAlign w:val="center"/>
          </w:tcPr>
          <w:p>
            <w:pPr>
              <w:pStyle w:val="单元格样式2"/>
            </w:pPr>
            <w:r>
              <w:t xml:space="preserve">≥98完成率</w:t>
            </w:r>
          </w:p>
        </w:tc>
        <w:tc>
          <w:tcPr>
            <w:tcW w:w="2268" w:type="dxa"/>
            <w:vAlign w:val="center"/>
          </w:tcPr>
          <w:p>
            <w:pPr>
              <w:pStyle w:val="单元格样式2"/>
            </w:pPr>
            <w:r>
              <w:t xml:space="preserve">冀台发〔2021〕1号     冀统发〔2021〕12号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反映活动配套设施的使用率</w:t>
            </w:r>
          </w:p>
        </w:tc>
        <w:tc>
          <w:tcPr>
            <w:tcW w:w="2835" w:type="dxa"/>
            <w:vAlign w:val="center"/>
          </w:tcPr>
          <w:p>
            <w:pPr>
              <w:pStyle w:val="单元格样式2"/>
            </w:pPr>
            <w:r>
              <w:t xml:space="preserve">反映活动配套设施的使用率</w:t>
            </w:r>
          </w:p>
        </w:tc>
        <w:tc>
          <w:tcPr>
            <w:tcW w:w="2551" w:type="dxa"/>
            <w:vAlign w:val="center"/>
          </w:tcPr>
          <w:p>
            <w:pPr>
              <w:pStyle w:val="单元格样式2"/>
            </w:pPr>
            <w:r>
              <w:t xml:space="preserve">≥90使用率</w:t>
            </w:r>
          </w:p>
        </w:tc>
        <w:tc>
          <w:tcPr>
            <w:tcW w:w="2268" w:type="dxa"/>
            <w:vAlign w:val="center"/>
          </w:tcPr>
          <w:p>
            <w:pPr>
              <w:pStyle w:val="单元格样式2"/>
            </w:pPr>
            <w:r>
              <w:t xml:space="preserve">冀台发〔2021〕1号     冀统发〔2021〕12号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反映年内港澳台、外事工作成效情况</w:t>
            </w:r>
          </w:p>
        </w:tc>
        <w:tc>
          <w:tcPr>
            <w:tcW w:w="2835" w:type="dxa"/>
            <w:vAlign w:val="center"/>
          </w:tcPr>
          <w:p>
            <w:pPr>
              <w:pStyle w:val="单元格样式2"/>
            </w:pPr>
            <w:r>
              <w:t xml:space="preserve">反映年内港澳台、外事工作成效情况</w:t>
            </w:r>
          </w:p>
        </w:tc>
        <w:tc>
          <w:tcPr>
            <w:tcW w:w="2551" w:type="dxa"/>
            <w:vAlign w:val="center"/>
          </w:tcPr>
          <w:p>
            <w:pPr>
              <w:pStyle w:val="单元格样式2"/>
            </w:pPr>
            <w:r>
              <w:t xml:space="preserve">≥10次数</w:t>
            </w:r>
          </w:p>
        </w:tc>
        <w:tc>
          <w:tcPr>
            <w:tcW w:w="2268" w:type="dxa"/>
            <w:vAlign w:val="center"/>
          </w:tcPr>
          <w:p>
            <w:pPr>
              <w:pStyle w:val="单元格样式2"/>
            </w:pPr>
            <w:r>
              <w:t xml:space="preserve">冀台发〔2021〕1号     冀统发〔2021〕12号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反映参加活动人员的满意程度</w:t>
            </w:r>
          </w:p>
        </w:tc>
        <w:tc>
          <w:tcPr>
            <w:tcW w:w="2835" w:type="dxa"/>
            <w:vAlign w:val="center"/>
          </w:tcPr>
          <w:p>
            <w:pPr>
              <w:pStyle w:val="单元格样式2"/>
            </w:pPr>
            <w:r>
              <w:t xml:space="preserve">反映参加活动人员的满意程度</w:t>
            </w:r>
          </w:p>
        </w:tc>
        <w:tc>
          <w:tcPr>
            <w:tcW w:w="2551" w:type="dxa"/>
            <w:vAlign w:val="center"/>
          </w:tcPr>
          <w:p>
            <w:pPr>
              <w:pStyle w:val="单元格样式2"/>
            </w:pPr>
            <w:r>
              <w:t xml:space="preserve">≥95满意度</w:t>
            </w:r>
          </w:p>
        </w:tc>
        <w:tc>
          <w:tcPr>
            <w:tcW w:w="2268" w:type="dxa"/>
            <w:vAlign w:val="center"/>
          </w:tcPr>
          <w:p>
            <w:pPr>
              <w:pStyle w:val="单元格样式2"/>
            </w:pPr>
            <w:r>
              <w:t xml:space="preserve">冀台发〔2021〕1号     冀统发〔2021〕12号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4、2022年度基督教综合治理绩效目标表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5、2022年度侨务工作经费绩效目标表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p>
            <w:pPr>
              <w:pStyle w:val="单元格样式2"/>
            </w:pPr>
            <w:r>
              <w:t xml:space="preserve">2.慰问归侨侨眷</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归侨侨眷慰问的人数</w:t>
            </w:r>
          </w:p>
        </w:tc>
        <w:tc>
          <w:tcPr>
            <w:tcW w:w="2835" w:type="dxa"/>
            <w:vAlign w:val="center"/>
          </w:tcPr>
          <w:p>
            <w:pPr>
              <w:pStyle w:val="单元格样式2"/>
            </w:pPr>
            <w:r>
              <w:t xml:space="preserve">归侨侨眷慰问的人数</w:t>
            </w:r>
          </w:p>
        </w:tc>
        <w:tc>
          <w:tcPr>
            <w:tcW w:w="2551" w:type="dxa"/>
            <w:vAlign w:val="center"/>
          </w:tcPr>
          <w:p>
            <w:pPr>
              <w:pStyle w:val="单元格样式2"/>
            </w:pPr>
            <w:r>
              <w:t xml:space="preserve">≥20人</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慰问完成率</w:t>
            </w:r>
          </w:p>
        </w:tc>
        <w:tc>
          <w:tcPr>
            <w:tcW w:w="2835" w:type="dxa"/>
            <w:vAlign w:val="center"/>
          </w:tcPr>
          <w:p>
            <w:pPr>
              <w:pStyle w:val="单元格样式2"/>
            </w:pPr>
            <w:r>
              <w:t xml:space="preserve">慰问完成率</w:t>
            </w:r>
          </w:p>
        </w:tc>
        <w:tc>
          <w:tcPr>
            <w:tcW w:w="2551" w:type="dxa"/>
            <w:vAlign w:val="center"/>
          </w:tcPr>
          <w:p>
            <w:pPr>
              <w:pStyle w:val="单元格样式2"/>
            </w:pPr>
            <w:r>
              <w:t xml:space="preserve">≥100%</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2835" w:type="dxa"/>
            <w:vAlign w:val="center"/>
          </w:tcPr>
          <w:p>
            <w:pPr>
              <w:pStyle w:val="单元格样式2"/>
            </w:pPr>
            <w:r>
              <w:t xml:space="preserve">完成时间</w:t>
            </w:r>
          </w:p>
        </w:tc>
        <w:tc>
          <w:tcPr>
            <w:tcW w:w="2551" w:type="dxa"/>
            <w:vAlign w:val="center"/>
          </w:tcPr>
          <w:p>
            <w:pPr>
              <w:pStyle w:val="单元格样式2"/>
            </w:pPr>
            <w:r>
              <w:t xml:space="preserve">年底前</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慰问物资采购成本</w:t>
            </w:r>
          </w:p>
        </w:tc>
        <w:tc>
          <w:tcPr>
            <w:tcW w:w="2835" w:type="dxa"/>
            <w:vAlign w:val="center"/>
          </w:tcPr>
          <w:p>
            <w:pPr>
              <w:pStyle w:val="单元格样式2"/>
            </w:pPr>
            <w:r>
              <w:t xml:space="preserve">慰问物资采购成本</w:t>
            </w:r>
          </w:p>
        </w:tc>
        <w:tc>
          <w:tcPr>
            <w:tcW w:w="2551" w:type="dxa"/>
            <w:vAlign w:val="center"/>
          </w:tcPr>
          <w:p>
            <w:pPr>
              <w:pStyle w:val="单元格样式2"/>
            </w:pPr>
            <w:r>
              <w:t xml:space="preserve">预算安排内</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归侨侨眷对侨务工作的满意度。</w:t>
            </w:r>
          </w:p>
        </w:tc>
        <w:tc>
          <w:tcPr>
            <w:tcW w:w="2835" w:type="dxa"/>
            <w:vAlign w:val="center"/>
          </w:tcPr>
          <w:p>
            <w:pPr>
              <w:pStyle w:val="单元格样式2"/>
            </w:pPr>
            <w:r>
              <w:t xml:space="preserve">归侨侨眷对侨务工作的满意度。</w:t>
            </w:r>
          </w:p>
        </w:tc>
        <w:tc>
          <w:tcPr>
            <w:tcW w:w="2551" w:type="dxa"/>
            <w:vAlign w:val="center"/>
          </w:tcPr>
          <w:p>
            <w:pPr>
              <w:pStyle w:val="单元格样式2"/>
            </w:pPr>
            <w:r>
              <w:t xml:space="preserve">≥90%</w:t>
            </w:r>
          </w:p>
        </w:tc>
        <w:tc>
          <w:tcPr>
            <w:tcW w:w="2268" w:type="dxa"/>
            <w:vAlign w:val="center"/>
          </w:tcPr>
          <w:p>
            <w:pPr>
              <w:pStyle w:val="单元格样式2"/>
            </w:pPr>
            <w:r>
              <w:t xml:space="preserve">冀政外侨字〔2005〕3号冀统发〔2021〕4号     沧办字〔2019〕19号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6、2022年度统一战线宣传绩效目标表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1.深入贯彻落实习近平新时代中国特色社会主义思想进网络工作要求，大力学习宣传《中国共产党统一战线工作条例》，不断强化对广大统战成员的思想引领，扩大沧州统一战线工作的影响力，提高覆盖面。</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宣传活动次数</w:t>
            </w:r>
          </w:p>
        </w:tc>
        <w:tc>
          <w:tcPr>
            <w:tcW w:w="2835" w:type="dxa"/>
            <w:vAlign w:val="center"/>
          </w:tcPr>
          <w:p>
            <w:pPr>
              <w:pStyle w:val="单元格样式2"/>
            </w:pPr>
            <w:r>
              <w:t xml:space="preserve">宣传活动次数</w:t>
            </w:r>
          </w:p>
        </w:tc>
        <w:tc>
          <w:tcPr>
            <w:tcW w:w="2551" w:type="dxa"/>
            <w:vAlign w:val="center"/>
          </w:tcPr>
          <w:p>
            <w:pPr>
              <w:pStyle w:val="单元格样式2"/>
            </w:pPr>
            <w:r>
              <w:t xml:space="preserve">≥10</w:t>
            </w:r>
          </w:p>
        </w:tc>
        <w:tc>
          <w:tcPr>
            <w:tcW w:w="2268" w:type="dxa"/>
            <w:vAlign w:val="center"/>
          </w:tcPr>
          <w:p>
            <w:pPr>
              <w:pStyle w:val="单元格样式2"/>
            </w:pPr>
            <w:r>
              <w:t xml:space="preserve">统一战线工作条例</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宣传目标完成率</w:t>
            </w:r>
          </w:p>
        </w:tc>
        <w:tc>
          <w:tcPr>
            <w:tcW w:w="2835" w:type="dxa"/>
            <w:vAlign w:val="center"/>
          </w:tcPr>
          <w:p>
            <w:pPr>
              <w:pStyle w:val="单元格样式2"/>
            </w:pPr>
            <w:r>
              <w:t xml:space="preserve">宣传目标完成率</w:t>
            </w:r>
          </w:p>
        </w:tc>
        <w:tc>
          <w:tcPr>
            <w:tcW w:w="2551" w:type="dxa"/>
            <w:vAlign w:val="center"/>
          </w:tcPr>
          <w:p>
            <w:pPr>
              <w:pStyle w:val="单元格样式2"/>
            </w:pPr>
            <w:r>
              <w:t xml:space="preserve">拍摄系列专题片1部、《沧州日报》刊登专版不少于2次、运营微信公众号1个、运营网站1个、制作发布音视频作品不少于1支、开展活动不少于2次</w:t>
            </w:r>
          </w:p>
          <w:p>
            <w:pPr>
              <w:pStyle w:val="单元格样式2"/>
            </w:pPr>
          </w:p>
        </w:tc>
        <w:tc>
          <w:tcPr>
            <w:tcW w:w="2268" w:type="dxa"/>
            <w:vAlign w:val="center"/>
          </w:tcPr>
          <w:p>
            <w:pPr>
              <w:pStyle w:val="单元格样式2"/>
            </w:pPr>
            <w:r>
              <w:t xml:space="preserve">统一战线工作条例</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宣传、活动完成时间</w:t>
            </w:r>
          </w:p>
        </w:tc>
        <w:tc>
          <w:tcPr>
            <w:tcW w:w="2835" w:type="dxa"/>
            <w:vAlign w:val="center"/>
          </w:tcPr>
          <w:p>
            <w:pPr>
              <w:pStyle w:val="单元格样式2"/>
            </w:pPr>
            <w:r>
              <w:t xml:space="preserve">宣传、活动完成时间</w:t>
            </w:r>
          </w:p>
        </w:tc>
        <w:tc>
          <w:tcPr>
            <w:tcW w:w="2551" w:type="dxa"/>
            <w:vAlign w:val="center"/>
          </w:tcPr>
          <w:p>
            <w:pPr>
              <w:pStyle w:val="单元格样式2"/>
            </w:pPr>
            <w:r>
              <w:t xml:space="preserve">年底前</w:t>
            </w:r>
          </w:p>
        </w:tc>
        <w:tc>
          <w:tcPr>
            <w:tcW w:w="2268" w:type="dxa"/>
            <w:vAlign w:val="center"/>
          </w:tcPr>
          <w:p>
            <w:pPr>
              <w:pStyle w:val="单元格样式2"/>
            </w:pPr>
            <w:r>
              <w:t xml:space="preserve">统一战线工作条例</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宣传目标完成总费用</w:t>
            </w:r>
          </w:p>
        </w:tc>
        <w:tc>
          <w:tcPr>
            <w:tcW w:w="2835" w:type="dxa"/>
            <w:vAlign w:val="center"/>
          </w:tcPr>
          <w:p>
            <w:pPr>
              <w:pStyle w:val="单元格样式2"/>
            </w:pPr>
            <w:r>
              <w:t xml:space="preserve">宣传目标完成总费用</w:t>
            </w:r>
          </w:p>
        </w:tc>
        <w:tc>
          <w:tcPr>
            <w:tcW w:w="2551" w:type="dxa"/>
            <w:vAlign w:val="center"/>
          </w:tcPr>
          <w:p>
            <w:pPr>
              <w:pStyle w:val="单元格样式2"/>
            </w:pPr>
            <w:r>
              <w:t xml:space="preserve">预算范围内</w:t>
            </w:r>
          </w:p>
        </w:tc>
        <w:tc>
          <w:tcPr>
            <w:tcW w:w="2268" w:type="dxa"/>
            <w:vAlign w:val="center"/>
          </w:tcPr>
          <w:p>
            <w:pPr>
              <w:pStyle w:val="单元格样式2"/>
            </w:pPr>
            <w:r>
              <w:t xml:space="preserve">统一战线工作条例</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宣传、活动影响力</w:t>
            </w:r>
          </w:p>
        </w:tc>
        <w:tc>
          <w:tcPr>
            <w:tcW w:w="2835" w:type="dxa"/>
            <w:vAlign w:val="center"/>
          </w:tcPr>
          <w:p>
            <w:pPr>
              <w:pStyle w:val="单元格样式2"/>
            </w:pPr>
            <w:r>
              <w:t xml:space="preserve">宣传、活动影响力</w:t>
            </w:r>
          </w:p>
        </w:tc>
        <w:tc>
          <w:tcPr>
            <w:tcW w:w="2551" w:type="dxa"/>
            <w:vAlign w:val="center"/>
          </w:tcPr>
          <w:p>
            <w:pPr>
              <w:pStyle w:val="单元格样式2"/>
            </w:pPr>
            <w:r>
              <w:t xml:space="preserve">提高覆盖面</w:t>
            </w:r>
          </w:p>
        </w:tc>
        <w:tc>
          <w:tcPr>
            <w:tcW w:w="2268" w:type="dxa"/>
            <w:vAlign w:val="center"/>
          </w:tcPr>
          <w:p>
            <w:pPr>
              <w:pStyle w:val="单元格样式2"/>
            </w:pPr>
            <w:r>
              <w:t xml:space="preserve">统一战线工作条例</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2835" w:type="dxa"/>
            <w:vAlign w:val="center"/>
          </w:tcPr>
          <w:p>
            <w:pPr>
              <w:pStyle w:val="单元格样式2"/>
            </w:pPr>
            <w:r>
              <w:t xml:space="preserve">群众满意度</w:t>
            </w:r>
          </w:p>
        </w:tc>
        <w:tc>
          <w:tcPr>
            <w:tcW w:w="2551" w:type="dxa"/>
            <w:vAlign w:val="center"/>
          </w:tcPr>
          <w:p>
            <w:pPr>
              <w:pStyle w:val="单元格样式2"/>
            </w:pPr>
            <w:r>
              <w:t xml:space="preserve">≥95%</w:t>
            </w:r>
          </w:p>
        </w:tc>
        <w:tc>
          <w:tcPr>
            <w:tcW w:w="2268" w:type="dxa"/>
            <w:vAlign w:val="center"/>
          </w:tcPr>
          <w:p>
            <w:pPr>
              <w:pStyle w:val="单元格样式2"/>
            </w:pPr>
            <w:r>
              <w:t xml:space="preserve">统一战线工作条例</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7、2022年度统战干部培训绩效目标表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1.提升党内外干部队伍整体素质，增强党内外干部政治把握能力、参政议政能力、组织领导能力和合作共事能力</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培训次数</w:t>
            </w:r>
          </w:p>
        </w:tc>
        <w:tc>
          <w:tcPr>
            <w:tcW w:w="2835" w:type="dxa"/>
            <w:vAlign w:val="center"/>
          </w:tcPr>
          <w:p>
            <w:pPr>
              <w:pStyle w:val="单元格样式2"/>
            </w:pPr>
            <w:r>
              <w:t xml:space="preserve">培训次数</w:t>
            </w:r>
          </w:p>
        </w:tc>
        <w:tc>
          <w:tcPr>
            <w:tcW w:w="2551" w:type="dxa"/>
            <w:vAlign w:val="center"/>
          </w:tcPr>
          <w:p>
            <w:pPr>
              <w:pStyle w:val="单元格样式2"/>
            </w:pPr>
            <w:r>
              <w:t xml:space="preserve">≥5次</w:t>
            </w:r>
          </w:p>
        </w:tc>
        <w:tc>
          <w:tcPr>
            <w:tcW w:w="2268" w:type="dxa"/>
            <w:vAlign w:val="center"/>
          </w:tcPr>
          <w:p>
            <w:pPr>
              <w:pStyle w:val="单元格样式2"/>
            </w:pPr>
            <w:r>
              <w:t xml:space="preserve">中办发〔2018〕72号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培训计划按期完成率(%)</w:t>
            </w:r>
          </w:p>
        </w:tc>
        <w:tc>
          <w:tcPr>
            <w:tcW w:w="2835" w:type="dxa"/>
            <w:vAlign w:val="center"/>
          </w:tcPr>
          <w:p>
            <w:pPr>
              <w:pStyle w:val="单元格样式2"/>
            </w:pPr>
            <w:r>
              <w:t xml:space="preserve">培训计划按期完成率(%)</w:t>
            </w:r>
          </w:p>
        </w:tc>
        <w:tc>
          <w:tcPr>
            <w:tcW w:w="2551" w:type="dxa"/>
            <w:vAlign w:val="center"/>
          </w:tcPr>
          <w:p>
            <w:pPr>
              <w:pStyle w:val="单元格样式2"/>
            </w:pPr>
            <w:r>
              <w:t xml:space="preserve">≥98%</w:t>
            </w:r>
          </w:p>
        </w:tc>
        <w:tc>
          <w:tcPr>
            <w:tcW w:w="2268" w:type="dxa"/>
            <w:vAlign w:val="center"/>
          </w:tcPr>
          <w:p>
            <w:pPr>
              <w:pStyle w:val="单元格样式2"/>
            </w:pPr>
            <w:r>
              <w:t xml:space="preserve">中办发〔2018〕72号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培训按期完成率</w:t>
            </w:r>
          </w:p>
        </w:tc>
        <w:tc>
          <w:tcPr>
            <w:tcW w:w="2835" w:type="dxa"/>
            <w:vAlign w:val="center"/>
          </w:tcPr>
          <w:p>
            <w:pPr>
              <w:pStyle w:val="单元格样式2"/>
            </w:pPr>
            <w:r>
              <w:t xml:space="preserve">培训按期完成率</w:t>
            </w:r>
          </w:p>
        </w:tc>
        <w:tc>
          <w:tcPr>
            <w:tcW w:w="2551" w:type="dxa"/>
            <w:vAlign w:val="center"/>
          </w:tcPr>
          <w:p>
            <w:pPr>
              <w:pStyle w:val="单元格样式2"/>
            </w:pPr>
            <w:r>
              <w:t xml:space="preserve">≥100%</w:t>
            </w:r>
          </w:p>
        </w:tc>
        <w:tc>
          <w:tcPr>
            <w:tcW w:w="2268" w:type="dxa"/>
            <w:vAlign w:val="center"/>
          </w:tcPr>
          <w:p>
            <w:pPr>
              <w:pStyle w:val="单元格样式2"/>
            </w:pPr>
            <w:r>
              <w:t xml:space="preserve">中办发〔2018〕72号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培训经费控制数</w:t>
            </w:r>
          </w:p>
        </w:tc>
        <w:tc>
          <w:tcPr>
            <w:tcW w:w="2835" w:type="dxa"/>
            <w:vAlign w:val="center"/>
          </w:tcPr>
          <w:p>
            <w:pPr>
              <w:pStyle w:val="单元格样式2"/>
            </w:pPr>
            <w:r>
              <w:t xml:space="preserve">培训经费控制数</w:t>
            </w:r>
          </w:p>
        </w:tc>
        <w:tc>
          <w:tcPr>
            <w:tcW w:w="2551" w:type="dxa"/>
            <w:vAlign w:val="center"/>
          </w:tcPr>
          <w:p>
            <w:pPr>
              <w:pStyle w:val="单元格样式2"/>
            </w:pPr>
            <w:r>
              <w:t xml:space="preserve">预算安排内</w:t>
            </w:r>
          </w:p>
        </w:tc>
        <w:tc>
          <w:tcPr>
            <w:tcW w:w="2268" w:type="dxa"/>
            <w:vAlign w:val="center"/>
          </w:tcPr>
          <w:p>
            <w:pPr>
              <w:pStyle w:val="单元格样式2"/>
            </w:pPr>
            <w:r>
              <w:t xml:space="preserve">中办发〔2018〕72号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培训效果影响程度</w:t>
            </w:r>
          </w:p>
        </w:tc>
        <w:tc>
          <w:tcPr>
            <w:tcW w:w="2835" w:type="dxa"/>
            <w:vAlign w:val="center"/>
          </w:tcPr>
          <w:p>
            <w:pPr>
              <w:pStyle w:val="单元格样式2"/>
            </w:pPr>
            <w:r>
              <w:t xml:space="preserve">培训效果影响程度</w:t>
            </w:r>
          </w:p>
        </w:tc>
        <w:tc>
          <w:tcPr>
            <w:tcW w:w="2551" w:type="dxa"/>
            <w:vAlign w:val="center"/>
          </w:tcPr>
          <w:p>
            <w:pPr>
              <w:pStyle w:val="单元格样式2"/>
            </w:pPr>
            <w:r>
              <w:t xml:space="preserve">整体素质及业务能力提高</w:t>
            </w:r>
          </w:p>
        </w:tc>
        <w:tc>
          <w:tcPr>
            <w:tcW w:w="2268" w:type="dxa"/>
            <w:vAlign w:val="center"/>
          </w:tcPr>
          <w:p>
            <w:pPr>
              <w:pStyle w:val="单元格样式2"/>
            </w:pPr>
            <w:r>
              <w:t xml:space="preserve">中办发〔2018〕72号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反应培训完成满意程度</w:t>
            </w:r>
          </w:p>
        </w:tc>
        <w:tc>
          <w:tcPr>
            <w:tcW w:w="2835" w:type="dxa"/>
            <w:vAlign w:val="center"/>
          </w:tcPr>
          <w:p>
            <w:pPr>
              <w:pStyle w:val="单元格样式2"/>
            </w:pPr>
            <w:r>
              <w:t xml:space="preserve">反应培训完成满意程度</w:t>
            </w:r>
          </w:p>
        </w:tc>
        <w:tc>
          <w:tcPr>
            <w:tcW w:w="2551" w:type="dxa"/>
            <w:vAlign w:val="center"/>
          </w:tcPr>
          <w:p>
            <w:pPr>
              <w:pStyle w:val="单元格样式2"/>
            </w:pPr>
            <w:r>
              <w:t xml:space="preserve">≥95%</w:t>
            </w:r>
          </w:p>
        </w:tc>
        <w:tc>
          <w:tcPr>
            <w:tcW w:w="2268" w:type="dxa"/>
            <w:vAlign w:val="center"/>
          </w:tcPr>
          <w:p>
            <w:pPr>
              <w:pStyle w:val="单元格样式2"/>
            </w:pPr>
            <w:r>
              <w:t xml:space="preserve">中办发〔2018〕72号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8、2022年度统战工作协调绩效目标表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1.建立和健全统一领导、相互协作的统一战线工作机制。</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统一战线专题宣传次数</w:t>
            </w:r>
          </w:p>
        </w:tc>
        <w:tc>
          <w:tcPr>
            <w:tcW w:w="2835" w:type="dxa"/>
            <w:vAlign w:val="center"/>
          </w:tcPr>
          <w:p>
            <w:pPr>
              <w:pStyle w:val="单元格样式2"/>
            </w:pPr>
            <w:r>
              <w:t xml:space="preserve">统一战线专题宣传次数</w:t>
            </w:r>
          </w:p>
        </w:tc>
        <w:tc>
          <w:tcPr>
            <w:tcW w:w="2551" w:type="dxa"/>
            <w:vAlign w:val="center"/>
          </w:tcPr>
          <w:p>
            <w:pPr>
              <w:pStyle w:val="单元格样式2"/>
            </w:pPr>
            <w:r>
              <w:t xml:space="preserve">≥100次</w:t>
            </w:r>
          </w:p>
        </w:tc>
        <w:tc>
          <w:tcPr>
            <w:tcW w:w="2268" w:type="dxa"/>
            <w:vAlign w:val="center"/>
          </w:tcPr>
          <w:p>
            <w:pPr>
              <w:pStyle w:val="单元格样式2"/>
            </w:pPr>
            <w:r>
              <w:t xml:space="preserve">沧统领发〔2021〕5号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宣传目标完成率</w:t>
            </w:r>
          </w:p>
        </w:tc>
        <w:tc>
          <w:tcPr>
            <w:tcW w:w="2835" w:type="dxa"/>
            <w:vAlign w:val="center"/>
          </w:tcPr>
          <w:p>
            <w:pPr>
              <w:pStyle w:val="单元格样式2"/>
            </w:pPr>
            <w:r>
              <w:t xml:space="preserve">宣传目标完成率</w:t>
            </w:r>
          </w:p>
        </w:tc>
        <w:tc>
          <w:tcPr>
            <w:tcW w:w="2551" w:type="dxa"/>
            <w:vAlign w:val="center"/>
          </w:tcPr>
          <w:p>
            <w:pPr>
              <w:pStyle w:val="单元格样式2"/>
            </w:pPr>
            <w:r>
              <w:t xml:space="preserve">≥95%</w:t>
            </w:r>
          </w:p>
        </w:tc>
        <w:tc>
          <w:tcPr>
            <w:tcW w:w="2268" w:type="dxa"/>
            <w:vAlign w:val="center"/>
          </w:tcPr>
          <w:p>
            <w:pPr>
              <w:pStyle w:val="单元格样式2"/>
            </w:pPr>
            <w:r>
              <w:t xml:space="preserve">沧统领发〔2021〕5号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统战工作完成及时率</w:t>
            </w:r>
          </w:p>
        </w:tc>
        <w:tc>
          <w:tcPr>
            <w:tcW w:w="2835" w:type="dxa"/>
            <w:vAlign w:val="center"/>
          </w:tcPr>
          <w:p>
            <w:pPr>
              <w:pStyle w:val="单元格样式2"/>
            </w:pPr>
            <w:r>
              <w:t xml:space="preserve">统战工作完成及时率</w:t>
            </w:r>
          </w:p>
        </w:tc>
        <w:tc>
          <w:tcPr>
            <w:tcW w:w="2551" w:type="dxa"/>
            <w:vAlign w:val="center"/>
          </w:tcPr>
          <w:p>
            <w:pPr>
              <w:pStyle w:val="单元格样式2"/>
            </w:pPr>
            <w:r>
              <w:t xml:space="preserve">≥98%</w:t>
            </w:r>
          </w:p>
        </w:tc>
        <w:tc>
          <w:tcPr>
            <w:tcW w:w="2268" w:type="dxa"/>
            <w:vAlign w:val="center"/>
          </w:tcPr>
          <w:p>
            <w:pPr>
              <w:pStyle w:val="单元格样式2"/>
            </w:pPr>
            <w:r>
              <w:t xml:space="preserve">沧统领发〔2021〕5号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工作所需成本控制率</w:t>
            </w:r>
          </w:p>
        </w:tc>
        <w:tc>
          <w:tcPr>
            <w:tcW w:w="2835" w:type="dxa"/>
            <w:vAlign w:val="center"/>
          </w:tcPr>
          <w:p>
            <w:pPr>
              <w:pStyle w:val="单元格样式2"/>
            </w:pPr>
            <w:r>
              <w:t xml:space="preserve">工作所需成本控制率</w:t>
            </w:r>
          </w:p>
        </w:tc>
        <w:tc>
          <w:tcPr>
            <w:tcW w:w="2551" w:type="dxa"/>
            <w:vAlign w:val="center"/>
          </w:tcPr>
          <w:p>
            <w:pPr>
              <w:pStyle w:val="单元格样式2"/>
            </w:pPr>
            <w:r>
              <w:t xml:space="preserve">≥100%</w:t>
            </w:r>
          </w:p>
        </w:tc>
        <w:tc>
          <w:tcPr>
            <w:tcW w:w="2268" w:type="dxa"/>
            <w:vAlign w:val="center"/>
          </w:tcPr>
          <w:p>
            <w:pPr>
              <w:pStyle w:val="单元格样式2"/>
            </w:pPr>
            <w:r>
              <w:t xml:space="preserve">沧统领发〔2021〕5号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提高效能服务经济建设</w:t>
            </w:r>
          </w:p>
        </w:tc>
        <w:tc>
          <w:tcPr>
            <w:tcW w:w="2835" w:type="dxa"/>
            <w:vAlign w:val="center"/>
          </w:tcPr>
          <w:p>
            <w:pPr>
              <w:pStyle w:val="单元格样式2"/>
            </w:pPr>
            <w:r>
              <w:t xml:space="preserve">提高效能服务经济建设</w:t>
            </w:r>
          </w:p>
        </w:tc>
        <w:tc>
          <w:tcPr>
            <w:tcW w:w="2551" w:type="dxa"/>
            <w:vAlign w:val="center"/>
          </w:tcPr>
          <w:p>
            <w:pPr>
              <w:pStyle w:val="单元格样式2"/>
            </w:pPr>
            <w:r>
              <w:t xml:space="preserve">提高效能服务经济建设</w:t>
            </w:r>
          </w:p>
        </w:tc>
        <w:tc>
          <w:tcPr>
            <w:tcW w:w="2268" w:type="dxa"/>
            <w:vAlign w:val="center"/>
          </w:tcPr>
          <w:p>
            <w:pPr>
              <w:pStyle w:val="单元格样式2"/>
            </w:pPr>
            <w:r>
              <w:t xml:space="preserve">沧统领发〔2021〕5号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满意率</w:t>
            </w:r>
          </w:p>
        </w:tc>
        <w:tc>
          <w:tcPr>
            <w:tcW w:w="2835" w:type="dxa"/>
            <w:vAlign w:val="center"/>
          </w:tcPr>
          <w:p>
            <w:pPr>
              <w:pStyle w:val="单元格样式2"/>
            </w:pPr>
            <w:r>
              <w:t xml:space="preserve">满意率</w:t>
            </w:r>
          </w:p>
        </w:tc>
        <w:tc>
          <w:tcPr>
            <w:tcW w:w="2551" w:type="dxa"/>
            <w:vAlign w:val="center"/>
          </w:tcPr>
          <w:p>
            <w:pPr>
              <w:pStyle w:val="单元格样式2"/>
            </w:pPr>
            <w:r>
              <w:t xml:space="preserve">≥98%</w:t>
            </w:r>
          </w:p>
        </w:tc>
        <w:tc>
          <w:tcPr>
            <w:tcW w:w="2268" w:type="dxa"/>
            <w:vAlign w:val="center"/>
          </w:tcPr>
          <w:p>
            <w:pPr>
              <w:pStyle w:val="单元格样式2"/>
            </w:pPr>
            <w:r>
              <w:t xml:space="preserve">沧统领发〔2021〕5号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9、2022年度统战特情绩效目标表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10、2022年度退休归侨职工补贴绩效目标表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1.完成沧州市退休归侨职工补贴发放</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发放及时率</w:t>
            </w:r>
          </w:p>
        </w:tc>
        <w:tc>
          <w:tcPr>
            <w:tcW w:w="2835" w:type="dxa"/>
            <w:vAlign w:val="center"/>
          </w:tcPr>
          <w:p>
            <w:pPr>
              <w:pStyle w:val="单元格样式2"/>
            </w:pPr>
            <w:r>
              <w:t xml:space="preserve">反映发放补贴的及时性</w:t>
            </w:r>
          </w:p>
        </w:tc>
        <w:tc>
          <w:tcPr>
            <w:tcW w:w="2551" w:type="dxa"/>
            <w:vAlign w:val="center"/>
          </w:tcPr>
          <w:p>
            <w:pPr>
              <w:pStyle w:val="单元格样式2"/>
            </w:pPr>
            <w:r>
              <w:t xml:space="preserve">≥30人数</w:t>
            </w:r>
          </w:p>
        </w:tc>
        <w:tc>
          <w:tcPr>
            <w:tcW w:w="2268" w:type="dxa"/>
            <w:vAlign w:val="center"/>
          </w:tcPr>
          <w:p>
            <w:pPr>
              <w:pStyle w:val="单元格样式2"/>
            </w:pPr>
            <w:r>
              <w:t xml:space="preserve">冀人社发〔2010〕26号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覆盖率</w:t>
            </w:r>
          </w:p>
        </w:tc>
        <w:tc>
          <w:tcPr>
            <w:tcW w:w="2835" w:type="dxa"/>
            <w:vAlign w:val="center"/>
          </w:tcPr>
          <w:p>
            <w:pPr>
              <w:pStyle w:val="单元格样式2"/>
            </w:pPr>
            <w:r>
              <w:t xml:space="preserve">归侨退休人员补贴覆盖情况</w:t>
            </w:r>
          </w:p>
        </w:tc>
        <w:tc>
          <w:tcPr>
            <w:tcW w:w="2551" w:type="dxa"/>
            <w:vAlign w:val="center"/>
          </w:tcPr>
          <w:p>
            <w:pPr>
              <w:pStyle w:val="单元格样式2"/>
            </w:pPr>
            <w:r>
              <w:t xml:space="preserve">≥100%</w:t>
            </w:r>
          </w:p>
        </w:tc>
        <w:tc>
          <w:tcPr>
            <w:tcW w:w="2268" w:type="dxa"/>
            <w:vAlign w:val="center"/>
          </w:tcPr>
          <w:p>
            <w:pPr>
              <w:pStyle w:val="单元格样式2"/>
            </w:pPr>
            <w:r>
              <w:t xml:space="preserve">冀人社发〔2010〕26号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完成补贴发放时间</w:t>
            </w:r>
          </w:p>
        </w:tc>
        <w:tc>
          <w:tcPr>
            <w:tcW w:w="2835" w:type="dxa"/>
            <w:vAlign w:val="center"/>
          </w:tcPr>
          <w:p>
            <w:pPr>
              <w:pStyle w:val="单元格样式2"/>
            </w:pPr>
            <w:r>
              <w:t xml:space="preserve">完成补贴发放时间</w:t>
            </w:r>
          </w:p>
        </w:tc>
        <w:tc>
          <w:tcPr>
            <w:tcW w:w="2551" w:type="dxa"/>
            <w:vAlign w:val="center"/>
          </w:tcPr>
          <w:p>
            <w:pPr>
              <w:pStyle w:val="单元格样式2"/>
            </w:pPr>
            <w:r>
              <w:t xml:space="preserve">12月底</w:t>
            </w:r>
          </w:p>
        </w:tc>
        <w:tc>
          <w:tcPr>
            <w:tcW w:w="2268" w:type="dxa"/>
            <w:vAlign w:val="center"/>
          </w:tcPr>
          <w:p>
            <w:pPr>
              <w:pStyle w:val="单元格样式2"/>
            </w:pPr>
            <w:r>
              <w:t xml:space="preserve">冀人社发〔2010〕26号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发放补助所需资金</w:t>
            </w:r>
          </w:p>
        </w:tc>
        <w:tc>
          <w:tcPr>
            <w:tcW w:w="2835" w:type="dxa"/>
            <w:vAlign w:val="center"/>
          </w:tcPr>
          <w:p>
            <w:pPr>
              <w:pStyle w:val="单元格样式2"/>
            </w:pPr>
            <w:r>
              <w:t xml:space="preserve">发放补助所需资金</w:t>
            </w:r>
          </w:p>
        </w:tc>
        <w:tc>
          <w:tcPr>
            <w:tcW w:w="2551" w:type="dxa"/>
            <w:vAlign w:val="center"/>
          </w:tcPr>
          <w:p>
            <w:pPr>
              <w:pStyle w:val="单元格样式2"/>
            </w:pPr>
            <w:r>
              <w:t xml:space="preserve">4万元</w:t>
            </w:r>
          </w:p>
        </w:tc>
        <w:tc>
          <w:tcPr>
            <w:tcW w:w="2268" w:type="dxa"/>
            <w:vAlign w:val="center"/>
          </w:tcPr>
          <w:p>
            <w:pPr>
              <w:pStyle w:val="单元格样式2"/>
            </w:pPr>
            <w:r>
              <w:t xml:space="preserve">冀人社发〔2010〕26号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落实相关政策，确保群体稳定。</w:t>
            </w:r>
          </w:p>
        </w:tc>
        <w:tc>
          <w:tcPr>
            <w:tcW w:w="2835" w:type="dxa"/>
            <w:vAlign w:val="center"/>
          </w:tcPr>
          <w:p>
            <w:pPr>
              <w:pStyle w:val="单元格样式2"/>
            </w:pPr>
            <w:r>
              <w:t xml:space="preserve">落实相关政策，确保群体稳定。</w:t>
            </w:r>
          </w:p>
        </w:tc>
        <w:tc>
          <w:tcPr>
            <w:tcW w:w="2551" w:type="dxa"/>
            <w:vAlign w:val="center"/>
          </w:tcPr>
          <w:p>
            <w:pPr>
              <w:pStyle w:val="单元格样式2"/>
            </w:pPr>
            <w:r>
              <w:t xml:space="preserve">落实相关政策，确保群体稳定。</w:t>
            </w:r>
          </w:p>
        </w:tc>
        <w:tc>
          <w:tcPr>
            <w:tcW w:w="2268" w:type="dxa"/>
            <w:vAlign w:val="center"/>
          </w:tcPr>
          <w:p>
            <w:pPr>
              <w:pStyle w:val="单元格样式2"/>
            </w:pPr>
            <w:r>
              <w:t xml:space="preserve">冀人社发〔2010〕26号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归侨侨眷对侨务工作的满意度。</w:t>
            </w:r>
          </w:p>
        </w:tc>
        <w:tc>
          <w:tcPr>
            <w:tcW w:w="2835" w:type="dxa"/>
            <w:vAlign w:val="center"/>
          </w:tcPr>
          <w:p>
            <w:pPr>
              <w:pStyle w:val="单元格样式2"/>
            </w:pPr>
            <w:r>
              <w:t xml:space="preserve">归侨侨眷对侨务工作的满意度。</w:t>
            </w:r>
          </w:p>
        </w:tc>
        <w:tc>
          <w:tcPr>
            <w:tcW w:w="2551" w:type="dxa"/>
            <w:vAlign w:val="center"/>
          </w:tcPr>
          <w:p>
            <w:pPr>
              <w:pStyle w:val="单元格样式2"/>
            </w:pPr>
            <w:r>
              <w:t xml:space="preserve">≥98%</w:t>
            </w:r>
          </w:p>
        </w:tc>
        <w:tc>
          <w:tcPr>
            <w:tcW w:w="2268" w:type="dxa"/>
            <w:vAlign w:val="center"/>
          </w:tcPr>
          <w:p>
            <w:pPr>
              <w:pStyle w:val="单元格样式2"/>
            </w:pPr>
            <w:r>
              <w:t xml:space="preserve">冀人社发〔2010〕26号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11、2022年初预算KI“707”专项业务绩效目标表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12、2022年初预算KI天主教综合治理绩效目标表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13、2022年初预算KI专项整治工作经费绩效目标表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14、提前下达2022年基层宗教事务管理补助经费绩效目标表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2"/>
      </w:pPr>
      <w:bookmarkStart w:id="14" w:name="_Toc_3_3_0000000015"/>
      <w:r>
        <w:rPr>
          <w:rFonts w:ascii="黑体" w:eastAsia="黑体" w:hAnsi="黑体" w:cs="黑体"/>
          <w:color w:val="000000"/>
          <w:sz w:val="32"/>
        </w:rPr>
        <w:t xml:space="preserve">六、政府采购预算情况</w:t>
      </w:r>
      <w:bookmarkEnd w:id="14"/>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2022年，中国共产党沧州市委员会统战部安排政府采购预算0.00万元。具体内容见下表。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2022年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5" w:name="_Toc_3_3_0000000016"/>
      <w:r>
        <w:rPr>
          <w:rFonts w:ascii="黑体" w:eastAsia="黑体" w:hAnsi="黑体" w:cs="黑体"/>
          <w:color w:val="000000"/>
          <w:sz w:val="32"/>
        </w:rPr>
        <w:t xml:space="preserve">七、国有资产信息</w:t>
      </w:r>
      <w:bookmarkEnd w:id="15"/>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中国共产党沧州市委员会统战部（含所属单位）上年末固定资产金额为183.90万元（详见下表）。本年度拟购置固定资产总额为0.00万元，已按要求列入政府采购预算，详见政府采购预算表。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部门固定资产占用情况表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203中国共产党沧州市委员会统战部</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截止时间：2021-12-31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183.90</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r>
              <w:t xml:space="preserve">218</w:t>
            </w:r>
          </w:p>
        </w:tc>
        <w:tc>
          <w:tcPr>
            <w:tcW w:w="2835" w:type="dxa"/>
            <w:vAlign w:val="center"/>
          </w:tcPr>
          <w:p>
            <w:pPr>
              <w:pStyle w:val="单元格样式4"/>
            </w:pPr>
            <w:r>
              <w:t xml:space="preserve">7.00</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r>
              <w:t xml:space="preserve">188</w:t>
            </w:r>
          </w:p>
        </w:tc>
        <w:tc>
          <w:tcPr>
            <w:tcW w:w="2835" w:type="dxa"/>
            <w:vAlign w:val="center"/>
          </w:tcPr>
          <w:p>
            <w:pPr>
              <w:pStyle w:val="单元格样式4"/>
            </w:pPr>
            <w:r>
              <w:t xml:space="preserve">6.04</w:t>
            </w: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3</w:t>
            </w:r>
          </w:p>
        </w:tc>
        <w:tc>
          <w:tcPr>
            <w:tcW w:w="2835" w:type="dxa"/>
            <w:vAlign w:val="center"/>
          </w:tcPr>
          <w:p>
            <w:pPr>
              <w:pStyle w:val="单元格样式4"/>
            </w:pPr>
            <w:r>
              <w:t xml:space="preserve">59.57</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324</w:t>
            </w:r>
          </w:p>
        </w:tc>
        <w:tc>
          <w:tcPr>
            <w:tcW w:w="2835" w:type="dxa"/>
            <w:vAlign w:val="center"/>
          </w:tcPr>
          <w:p>
            <w:pPr>
              <w:pStyle w:val="单元格样式4"/>
            </w:pPr>
            <w:r>
              <w:t xml:space="preserve">117.33</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2"/>
      </w:pPr>
      <w:bookmarkStart w:id="16" w:name="_Toc_3_3_0000000017"/>
      <w:r>
        <w:rPr>
          <w:rFonts w:ascii="黑体" w:eastAsia="黑体" w:hAnsi="黑体" w:cs="黑体"/>
          <w:color w:val="000000"/>
          <w:sz w:val="32"/>
        </w:rPr>
        <w:t xml:space="preserve">八、名词解释</w:t>
      </w:r>
      <w:bookmarkEnd w:id="16"/>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2"/>
      </w:pPr>
      <w:bookmarkStart w:id="17" w:name="_Toc_3_3_0000000018"/>
      <w:r>
        <w:rPr>
          <w:rFonts w:ascii="黑体" w:eastAsia="黑体" w:hAnsi="黑体" w:cs="黑体"/>
          <w:color w:val="000000"/>
          <w:sz w:val="32"/>
        </w:rPr>
        <w:t xml:space="preserve">九、其他需要说明的事项</w:t>
      </w:r>
      <w:bookmarkEnd w:id="17"/>
    </w:p>
    <w:p>
      <w:pPr>
        <w:spacing w:before="0" w:after="0" w:line="500" w:lineRule="exact"/>
        <w:ind w:firstLine="560"/>
        <w:jc w:val="left"/>
        <w:outlineLvl w:val="9"/>
        <w:sectPr>
          <w:type w:val="nextPage"/>
          <w:pgSz w:w="16840" w:h="11900" w:orient="landscape"/>
          <w:pgMar w:top="1361" w:right="1020" w:bottom="1134" w:left="1020" w:header="720" w:footer="720" w:gutter="0"/>
        </w:sectPr>
      </w:pPr>
      <w:r>
        <w:rPr>
          <w:rFonts w:ascii="Times New Roman" w:eastAsia="方正仿宋_GBK" w:hAnsi="Times New Roman" w:cs="Times New Roman"/>
          <w:b w:val="0"/>
          <w:color w:val="000000"/>
          <w:sz w:val="28"/>
        </w:rPr>
        <w:t xml:space="preserve">我部门无其他需要说明的事项。</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sectPr>
          <w:type w:val="nextPage"/>
          <w:pgSz w:w="16840" w:h="11900" w:orient="landscape"/>
          <w:pgMar w:top="1361" w:right="1020" w:bottom="1134" w:left="1020" w:header="720" w:footer="720" w:gutter="0"/>
        </w:sectPr>
      </w:pPr>
      <w:r>
        <w:rPr>
          <w:rFonts w:ascii="方正小标宋_GBK" w:eastAsia="方正小标宋_GBK" w:hAnsi="方正小标宋_GBK" w:cs="方正小标宋_GBK"/>
          <w:color w:val="000000"/>
          <w:sz w:val="72"/>
        </w:rPr>
        <w:t xml:space="preserve">第二部分  部门所属单位预算</w:t>
      </w:r>
    </w:p>
    <w:p>
      <w:pPr>
        <w:spacing w:before="0" w:after="0"/>
        <w:ind w:firstLine="0"/>
        <w:jc w:val="center"/>
        <w:outlineLvl w:val="3"/>
      </w:pPr>
      <w:bookmarkStart w:id="18" w:name="_Toc_4_4_0000000019"/>
      <w:r>
        <w:rPr>
          <w:rFonts w:ascii="方正小标宋_GBK" w:eastAsia="方正小标宋_GBK" w:hAnsi="方正小标宋_GBK" w:cs="方正小标宋_GBK"/>
          <w:b w:val="0"/>
          <w:color w:val="000000"/>
          <w:sz w:val="44"/>
        </w:rPr>
        <w:t xml:space="preserve">一、中国共产党沧州市委员会统战部本级收支预算</w:t>
      </w:r>
      <w:bookmarkEnd w:id="18"/>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59"/>
        <w:gridCol w:w="2959"/>
        <w:gridCol w:w="2959"/>
        <w:gridCol w:w="2959"/>
        <w:gridCol w:w="2959"/>
      </w:tblGrid>
      <w:tr>
        <w:trPr>
          <w:trHeight w:val="369"/>
          <w:tblHeader/>
          <w:jc w:val="center"/>
        </w:trPr>
        <w:tc>
          <w:tcPr>
            <w:tcW w:w="538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2126"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6661"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6661" w:type="dxa"/>
            <w:hMerge w:val="restart"/>
            <w:vAlign w:val="center"/>
          </w:tcPr>
          <w:p>
            <w:pPr>
              <w:pStyle w:val="单元格样式1"/>
            </w:pPr>
            <w:r>
              <w:t xml:space="preserve">收入</w:t>
            </w:r>
          </w:p>
        </w:tc>
        <w:tc>
          <w:tcPr>
            <w:tcW w:w="0" w:type="auto"/>
            <w:hMerge/>
          </w:tcPr>
          <w:p>
            <w:pPr/>
          </w:p>
        </w:tc>
        <w:tc>
          <w:tcPr>
            <w:tcW w:w="6661" w:type="dxa"/>
            <w:hMerge w:val="restart"/>
            <w:vAlign w:val="center"/>
          </w:tcPr>
          <w:p>
            <w:pPr>
              <w:pStyle w:val="单元格样式1"/>
            </w:pPr>
            <w:r>
              <w:t xml:space="preserve">支出</w:t>
            </w:r>
          </w:p>
        </w:tc>
        <w:tc>
          <w:tcPr>
            <w:tcW w:w="0" w:type="auto"/>
            <w:hMerge/>
          </w:tcPr>
          <w:p>
            <w:pPr/>
          </w:p>
        </w:tc>
      </w:tr>
      <w:tr>
        <w:trPr>
          <w:trHeight w:val="369"/>
          <w:tblHeader/>
          <w:jc w:val="center"/>
        </w:trPr>
        <w:tc>
          <w:tcPr>
            <w:tcW w:w="850" w:type="dxa"/>
            <w:vMerge/>
          </w:tcPr>
          <w:p>
            <w:pP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c>
          <w:tcPr>
            <w:tcW w:w="4535" w:type="dxa"/>
            <w:vAlign w:val="center"/>
          </w:tcPr>
          <w:p>
            <w:pPr>
              <w:pStyle w:val="单元格样式1"/>
            </w:pPr>
            <w:r>
              <w:t xml:space="preserve">项  目</w:t>
            </w:r>
          </w:p>
        </w:tc>
        <w:tc>
          <w:tcPr>
            <w:tcW w:w="2126" w:type="dxa"/>
            <w:vAlign w:val="center"/>
          </w:tcPr>
          <w:p>
            <w:pPr>
              <w:pStyle w:val="单元格样式1"/>
            </w:pPr>
            <w:r>
              <w:t xml:space="preserve">预算数</w:t>
            </w:r>
          </w:p>
        </w:tc>
      </w:tr>
      <w:tr>
        <w:trPr>
          <w:trHeight w:val="369"/>
          <w:tblHeader/>
          <w:jc w:val="center"/>
        </w:trPr>
        <w:tc>
          <w:tcPr>
            <w:tcW w:w="850" w:type="dxa"/>
            <w:vAlign w:val="center"/>
          </w:tcPr>
          <w:p>
            <w:pPr>
              <w:pStyle w:val="单元格样式1"/>
            </w:pPr>
            <w:r>
              <w:t xml:space="preserve">栏次</w:t>
            </w:r>
          </w:p>
        </w:tc>
        <w:tc>
          <w:tcPr>
            <w:tcW w:w="4535" w:type="dxa"/>
            <w:vAlign w:val="center"/>
          </w:tcPr>
          <w:p>
            <w:pPr>
              <w:pStyle w:val="单元格样式1"/>
            </w:pPr>
            <w:r>
              <w:t xml:space="preserve">1</w:t>
            </w:r>
          </w:p>
        </w:tc>
        <w:tc>
          <w:tcPr>
            <w:tcW w:w="2126" w:type="dxa"/>
            <w:vAlign w:val="center"/>
          </w:tcPr>
          <w:p>
            <w:pPr>
              <w:pStyle w:val="单元格样式1"/>
            </w:pPr>
            <w:r>
              <w:t xml:space="preserve">2</w:t>
            </w:r>
          </w:p>
        </w:tc>
        <w:tc>
          <w:tcPr>
            <w:tcW w:w="4535" w:type="dxa"/>
            <w:vAlign w:val="center"/>
          </w:tcPr>
          <w:p>
            <w:pPr>
              <w:pStyle w:val="单元格样式1"/>
            </w:pPr>
            <w:r>
              <w:t xml:space="preserve">3</w:t>
            </w:r>
          </w:p>
        </w:tc>
        <w:tc>
          <w:tcPr>
            <w:tcW w:w="2126" w:type="dxa"/>
            <w:vAlign w:val="center"/>
          </w:tcPr>
          <w:p>
            <w:pPr>
              <w:pStyle w:val="单元格样式1"/>
            </w:pPr>
            <w:r>
              <w:t xml:space="preserve">4</w:t>
            </w:r>
          </w:p>
        </w:tc>
      </w:tr>
      <w:tr>
        <w:trPr>
          <w:trHeight w:val="369"/>
          <w:jc w:val="center"/>
        </w:trPr>
        <w:tc>
          <w:tcPr>
            <w:tcW w:w="850" w:type="dxa"/>
            <w:vAlign w:val="center"/>
          </w:tcPr>
          <w:p>
            <w:pPr>
              <w:pStyle w:val="单元格样式3"/>
            </w:pPr>
            <w:r>
              <w:t xml:space="preserve">1</w:t>
            </w:r>
          </w:p>
        </w:tc>
        <w:tc>
          <w:tcPr>
            <w:tcW w:w="4535" w:type="dxa"/>
            <w:vAlign w:val="center"/>
          </w:tcPr>
          <w:p>
            <w:pPr>
              <w:pStyle w:val="单元格样式2"/>
            </w:pPr>
            <w:r>
              <w:t xml:space="preserve">一、一般公共预算拨款收入</w:t>
            </w:r>
          </w:p>
        </w:tc>
        <w:tc>
          <w:tcPr>
            <w:tcW w:w="2126" w:type="dxa"/>
            <w:vAlign w:val="center"/>
          </w:tcPr>
          <w:p>
            <w:pPr>
              <w:pStyle w:val="单元格样式4"/>
            </w:pPr>
            <w:r>
              <w:t xml:space="preserve">1212.37</w:t>
            </w:r>
          </w:p>
        </w:tc>
        <w:tc>
          <w:tcPr>
            <w:tcW w:w="4535" w:type="dxa"/>
            <w:vAlign w:val="center"/>
          </w:tcPr>
          <w:p>
            <w:pPr>
              <w:pStyle w:val="单元格样式2"/>
            </w:pPr>
            <w:r>
              <w:t xml:space="preserve">一、一般公共服务支出</w:t>
            </w:r>
          </w:p>
        </w:tc>
        <w:tc>
          <w:tcPr>
            <w:tcW w:w="2126" w:type="dxa"/>
            <w:vAlign w:val="center"/>
          </w:tcPr>
          <w:p>
            <w:pPr>
              <w:pStyle w:val="单元格样式4"/>
            </w:pPr>
            <w:r>
              <w:t xml:space="preserve">1212.37</w:t>
            </w:r>
          </w:p>
        </w:tc>
      </w:tr>
      <w:tr>
        <w:trPr>
          <w:trHeight w:val="369"/>
          <w:jc w:val="center"/>
        </w:trPr>
        <w:tc>
          <w:tcPr>
            <w:tcW w:w="850" w:type="dxa"/>
            <w:vAlign w:val="center"/>
          </w:tcPr>
          <w:p>
            <w:pPr>
              <w:pStyle w:val="单元格样式3"/>
            </w:pPr>
            <w:r>
              <w:t xml:space="preserve">2</w:t>
            </w:r>
          </w:p>
        </w:tc>
        <w:tc>
          <w:tcPr>
            <w:tcW w:w="4535" w:type="dxa"/>
            <w:vAlign w:val="center"/>
          </w:tcPr>
          <w:p>
            <w:pPr>
              <w:pStyle w:val="单元格样式2"/>
            </w:pPr>
            <w:r>
              <w:t xml:space="preserve">二、政府性基金预算拨款收入</w:t>
            </w:r>
          </w:p>
        </w:tc>
        <w:tc>
          <w:tcPr>
            <w:tcW w:w="2126" w:type="dxa"/>
            <w:vAlign w:val="center"/>
          </w:tcPr>
          <w:p>
            <w:pPr>
              <w:pStyle w:val="单元格样式4"/>
            </w:pPr>
          </w:p>
        </w:tc>
        <w:tc>
          <w:tcPr>
            <w:tcW w:w="4535" w:type="dxa"/>
            <w:vAlign w:val="center"/>
          </w:tcPr>
          <w:p>
            <w:pPr>
              <w:pStyle w:val="单元格样式2"/>
            </w:pPr>
            <w:r>
              <w:t xml:space="preserve">二、外交支出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4535" w:type="dxa"/>
            <w:vAlign w:val="center"/>
          </w:tcPr>
          <w:p>
            <w:pPr>
              <w:pStyle w:val="单元格样式2"/>
            </w:pPr>
            <w:r>
              <w:t xml:space="preserve">三、国有资本经营预算拨款收入</w:t>
            </w:r>
          </w:p>
        </w:tc>
        <w:tc>
          <w:tcPr>
            <w:tcW w:w="2126" w:type="dxa"/>
            <w:vAlign w:val="center"/>
          </w:tcPr>
          <w:p>
            <w:pPr>
              <w:pStyle w:val="单元格样式4"/>
            </w:pPr>
          </w:p>
        </w:tc>
        <w:tc>
          <w:tcPr>
            <w:tcW w:w="4535" w:type="dxa"/>
            <w:vAlign w:val="center"/>
          </w:tcPr>
          <w:p>
            <w:pPr>
              <w:pStyle w:val="单元格样式2"/>
            </w:pPr>
            <w:r>
              <w:t xml:space="preserve">三、国防支出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4535" w:type="dxa"/>
            <w:vAlign w:val="center"/>
          </w:tcPr>
          <w:p>
            <w:pPr>
              <w:pStyle w:val="单元格样式2"/>
            </w:pPr>
            <w:r>
              <w:t xml:space="preserve">四、财政专户管理资金收入</w:t>
            </w:r>
          </w:p>
        </w:tc>
        <w:tc>
          <w:tcPr>
            <w:tcW w:w="2126" w:type="dxa"/>
            <w:vAlign w:val="center"/>
          </w:tcPr>
          <w:p>
            <w:pPr>
              <w:pStyle w:val="单元格样式4"/>
            </w:pPr>
          </w:p>
        </w:tc>
        <w:tc>
          <w:tcPr>
            <w:tcW w:w="4535" w:type="dxa"/>
            <w:vAlign w:val="center"/>
          </w:tcPr>
          <w:p>
            <w:pPr>
              <w:pStyle w:val="单元格样式2"/>
            </w:pPr>
            <w:r>
              <w:t xml:space="preserve">四、公共安全支出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4535" w:type="dxa"/>
            <w:vAlign w:val="center"/>
          </w:tcPr>
          <w:p>
            <w:pPr>
              <w:pStyle w:val="单元格样式2"/>
            </w:pPr>
            <w:r>
              <w:t xml:space="preserve">五、事业收入</w:t>
            </w:r>
          </w:p>
        </w:tc>
        <w:tc>
          <w:tcPr>
            <w:tcW w:w="2126" w:type="dxa"/>
            <w:vAlign w:val="center"/>
          </w:tcPr>
          <w:p>
            <w:pPr>
              <w:pStyle w:val="单元格样式4"/>
            </w:pPr>
          </w:p>
        </w:tc>
        <w:tc>
          <w:tcPr>
            <w:tcW w:w="4535" w:type="dxa"/>
            <w:vAlign w:val="center"/>
          </w:tcPr>
          <w:p>
            <w:pPr>
              <w:pStyle w:val="单元格样式2"/>
            </w:pPr>
            <w:r>
              <w:t xml:space="preserve">五、教育支出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4535" w:type="dxa"/>
            <w:vAlign w:val="center"/>
          </w:tcPr>
          <w:p>
            <w:pPr>
              <w:pStyle w:val="单元格样式2"/>
            </w:pPr>
            <w:r>
              <w:t xml:space="preserve">六、事业单位经营收入</w:t>
            </w:r>
          </w:p>
        </w:tc>
        <w:tc>
          <w:tcPr>
            <w:tcW w:w="2126" w:type="dxa"/>
            <w:vAlign w:val="center"/>
          </w:tcPr>
          <w:p>
            <w:pPr>
              <w:pStyle w:val="单元格样式4"/>
            </w:pPr>
          </w:p>
        </w:tc>
        <w:tc>
          <w:tcPr>
            <w:tcW w:w="4535" w:type="dxa"/>
            <w:vAlign w:val="center"/>
          </w:tcPr>
          <w:p>
            <w:pPr>
              <w:pStyle w:val="单元格样式2"/>
            </w:pPr>
            <w:r>
              <w:t xml:space="preserve">六、科学技术支出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4535" w:type="dxa"/>
            <w:vAlign w:val="center"/>
          </w:tcPr>
          <w:p>
            <w:pPr>
              <w:pStyle w:val="单元格样式2"/>
            </w:pPr>
            <w:r>
              <w:t xml:space="preserve">七、上级补助收入</w:t>
            </w:r>
          </w:p>
        </w:tc>
        <w:tc>
          <w:tcPr>
            <w:tcW w:w="2126" w:type="dxa"/>
            <w:vAlign w:val="center"/>
          </w:tcPr>
          <w:p>
            <w:pPr>
              <w:pStyle w:val="单元格样式4"/>
            </w:pPr>
          </w:p>
        </w:tc>
        <w:tc>
          <w:tcPr>
            <w:tcW w:w="4535" w:type="dxa"/>
            <w:vAlign w:val="center"/>
          </w:tcPr>
          <w:p>
            <w:pPr>
              <w:pStyle w:val="单元格样式2"/>
            </w:pPr>
            <w:r>
              <w:t xml:space="preserve">七、文化旅游体育与传媒支出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4535" w:type="dxa"/>
            <w:vAlign w:val="center"/>
          </w:tcPr>
          <w:p>
            <w:pPr>
              <w:pStyle w:val="单元格样式2"/>
            </w:pPr>
            <w:r>
              <w:t xml:space="preserve">八、附属单位上缴收入</w:t>
            </w:r>
          </w:p>
        </w:tc>
        <w:tc>
          <w:tcPr>
            <w:tcW w:w="2126" w:type="dxa"/>
            <w:vAlign w:val="center"/>
          </w:tcPr>
          <w:p>
            <w:pPr>
              <w:pStyle w:val="单元格样式4"/>
            </w:pPr>
          </w:p>
        </w:tc>
        <w:tc>
          <w:tcPr>
            <w:tcW w:w="4535" w:type="dxa"/>
            <w:vAlign w:val="center"/>
          </w:tcPr>
          <w:p>
            <w:pPr>
              <w:pStyle w:val="单元格样式2"/>
            </w:pPr>
            <w:r>
              <w:t xml:space="preserve">八、社会保障和就业支出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4535" w:type="dxa"/>
            <w:vAlign w:val="center"/>
          </w:tcPr>
          <w:p>
            <w:pPr>
              <w:pStyle w:val="单元格样式2"/>
            </w:pPr>
            <w:r>
              <w:t xml:space="preserve">九、其他收入</w:t>
            </w:r>
          </w:p>
        </w:tc>
        <w:tc>
          <w:tcPr>
            <w:tcW w:w="2126" w:type="dxa"/>
            <w:vAlign w:val="center"/>
          </w:tcPr>
          <w:p>
            <w:pPr>
              <w:pStyle w:val="单元格样式4"/>
            </w:pPr>
          </w:p>
        </w:tc>
        <w:tc>
          <w:tcPr>
            <w:tcW w:w="4535" w:type="dxa"/>
            <w:vAlign w:val="center"/>
          </w:tcPr>
          <w:p>
            <w:pPr>
              <w:pStyle w:val="单元格样式2"/>
            </w:pPr>
            <w:r>
              <w:t xml:space="preserve">九、社会保险基金支出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十、卫生健康支出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十一、节能环保支出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十二、城乡社区支出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十三、农林水支出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十四、交通运输支出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十五、资源勘探工业信息等支出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十六、商业服务业等支出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十七、金融支出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十八、援助其他地区支出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十九、自然资源海洋气象等支出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二十、住房保障支出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二十一、粮油物资储备支出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二十二、国有资本经营预算支出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二十三、灾害防治及应急管理支出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二十四、预备费</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二十五、其他支出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二十六、转移性支出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二十七、债务还本支出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二十八、债务付息支出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二十九、债务发行费用支出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4535" w:type="dxa"/>
            <w:vAlign w:val="center"/>
          </w:tcPr>
          <w:p>
            <w:pPr>
              <w:pStyle w:val="单元格样式2"/>
            </w:pPr>
          </w:p>
        </w:tc>
        <w:tc>
          <w:tcPr>
            <w:tcW w:w="2126" w:type="dxa"/>
            <w:vAlign w:val="center"/>
          </w:tcPr>
          <w:p>
            <w:pPr>
              <w:pStyle w:val="单元格样式4"/>
            </w:pPr>
          </w:p>
        </w:tc>
        <w:tc>
          <w:tcPr>
            <w:tcW w:w="4535" w:type="dxa"/>
            <w:vAlign w:val="center"/>
          </w:tcPr>
          <w:p>
            <w:pPr>
              <w:pStyle w:val="单元格样式2"/>
            </w:pPr>
            <w:r>
              <w:t xml:space="preserve">三十、抗疫特别国债安排的支出</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4535" w:type="dxa"/>
            <w:vAlign w:val="center"/>
          </w:tcPr>
          <w:p>
            <w:pPr>
              <w:pStyle w:val="单元格样式6"/>
            </w:pPr>
            <w:r>
              <w:t xml:space="preserve">本年收入合计</w:t>
            </w:r>
          </w:p>
        </w:tc>
        <w:tc>
          <w:tcPr>
            <w:tcW w:w="2126" w:type="dxa"/>
            <w:vAlign w:val="center"/>
          </w:tcPr>
          <w:p>
            <w:pPr>
              <w:pStyle w:val="单元格样式7"/>
            </w:pPr>
            <w:r>
              <w:t xml:space="preserve">1212.37</w:t>
            </w:r>
          </w:p>
        </w:tc>
        <w:tc>
          <w:tcPr>
            <w:tcW w:w="4535" w:type="dxa"/>
            <w:vAlign w:val="center"/>
          </w:tcPr>
          <w:p>
            <w:pPr>
              <w:pStyle w:val="单元格样式6"/>
            </w:pPr>
            <w:r>
              <w:t xml:space="preserve">本年支出合计</w:t>
            </w:r>
          </w:p>
        </w:tc>
        <w:tc>
          <w:tcPr>
            <w:tcW w:w="2126" w:type="dxa"/>
            <w:vAlign w:val="center"/>
          </w:tcPr>
          <w:p>
            <w:pPr>
              <w:pStyle w:val="单元格样式7"/>
            </w:pPr>
            <w:r>
              <w:t xml:space="preserve">1212.37</w:t>
            </w:r>
          </w:p>
        </w:tc>
      </w:tr>
      <w:tr>
        <w:trPr>
          <w:trHeight w:val="369"/>
          <w:jc w:val="center"/>
        </w:trPr>
        <w:tc>
          <w:tcPr>
            <w:tcW w:w="850" w:type="dxa"/>
            <w:vAlign w:val="center"/>
          </w:tcPr>
          <w:p>
            <w:pPr>
              <w:pStyle w:val="单元格样式3"/>
            </w:pPr>
            <w:r>
              <w:t xml:space="preserve">32</w:t>
            </w:r>
          </w:p>
        </w:tc>
        <w:tc>
          <w:tcPr>
            <w:tcW w:w="4535" w:type="dxa"/>
            <w:vAlign w:val="center"/>
          </w:tcPr>
          <w:p>
            <w:pPr>
              <w:pStyle w:val="单元格样式2"/>
            </w:pPr>
            <w:r>
              <w:t xml:space="preserve">上年结转结余</w:t>
            </w:r>
          </w:p>
        </w:tc>
        <w:tc>
          <w:tcPr>
            <w:tcW w:w="2126" w:type="dxa"/>
            <w:vAlign w:val="center"/>
          </w:tcPr>
          <w:p>
            <w:pPr>
              <w:pStyle w:val="单元格样式4"/>
            </w:pPr>
          </w:p>
        </w:tc>
        <w:tc>
          <w:tcPr>
            <w:tcW w:w="4535" w:type="dxa"/>
            <w:vAlign w:val="center"/>
          </w:tcPr>
          <w:p>
            <w:pPr>
              <w:pStyle w:val="单元格样式2"/>
            </w:pPr>
            <w:r>
              <w:t xml:space="preserve">年终结转结余</w:t>
            </w:r>
          </w:p>
        </w:tc>
        <w:tc>
          <w:tcPr>
            <w:tcW w:w="2126"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4535" w:type="dxa"/>
            <w:vAlign w:val="center"/>
          </w:tcPr>
          <w:p>
            <w:pPr>
              <w:pStyle w:val="单元格样式6"/>
            </w:pPr>
            <w:r>
              <w:t xml:space="preserve">收入总计</w:t>
            </w:r>
          </w:p>
        </w:tc>
        <w:tc>
          <w:tcPr>
            <w:tcW w:w="2126" w:type="dxa"/>
            <w:vAlign w:val="center"/>
          </w:tcPr>
          <w:p>
            <w:pPr>
              <w:pStyle w:val="单元格样式7"/>
            </w:pPr>
            <w:r>
              <w:t xml:space="preserve">1212.37</w:t>
            </w:r>
          </w:p>
        </w:tc>
        <w:tc>
          <w:tcPr>
            <w:tcW w:w="4535" w:type="dxa"/>
            <w:vAlign w:val="center"/>
          </w:tcPr>
          <w:p>
            <w:pPr>
              <w:pStyle w:val="单元格样式6"/>
            </w:pPr>
            <w:r>
              <w:t xml:space="preserve">支出总计</w:t>
            </w:r>
          </w:p>
        </w:tc>
        <w:tc>
          <w:tcPr>
            <w:tcW w:w="2126" w:type="dxa"/>
            <w:vAlign w:val="center"/>
          </w:tcPr>
          <w:p>
            <w:pPr>
              <w:pStyle w:val="单元格样式7"/>
            </w:pPr>
            <w:r>
              <w:t xml:space="preserve">1212.37</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单位预算收入总表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58"/>
        <w:gridCol w:w="758"/>
        <w:gridCol w:w="758"/>
        <w:gridCol w:w="758"/>
        <w:gridCol w:w="758"/>
        <w:gridCol w:w="758"/>
        <w:gridCol w:w="758"/>
        <w:gridCol w:w="758"/>
        <w:gridCol w:w="758"/>
        <w:gridCol w:w="758"/>
        <w:gridCol w:w="758"/>
        <w:gridCol w:w="758"/>
        <w:gridCol w:w="758"/>
      </w:tblGrid>
      <w:tr>
        <w:trPr>
          <w:trHeight w:val="369"/>
          <w:tblHeader/>
          <w:jc w:val="center"/>
        </w:trPr>
        <w:tc>
          <w:tcPr>
            <w:tcW w:w="5499"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680" w:type="dxa"/>
            <w:vMerge w:val="restart"/>
            <w:vAlign w:val="center"/>
          </w:tcPr>
          <w:p>
            <w:pPr>
              <w:pStyle w:val="单元格样式1"/>
            </w:pPr>
            <w:r>
              <w:t xml:space="preserve">序号</w:t>
            </w:r>
          </w:p>
        </w:tc>
        <w:tc>
          <w:tcPr>
            <w:tcW w:w="2551" w:type="dxa"/>
            <w:hMerge w:val="restart"/>
            <w:vAlign w:val="center"/>
          </w:tcPr>
          <w:p>
            <w:pPr>
              <w:pStyle w:val="单元格样式1"/>
            </w:pPr>
            <w:r>
              <w:t xml:space="preserve">功能分类科目</w:t>
            </w:r>
          </w:p>
        </w:tc>
        <w:tc>
          <w:tcPr>
            <w:tcW w:w="0" w:type="auto"/>
            <w:hMerge/>
          </w:tcPr>
          <w:p>
            <w:pPr/>
          </w:p>
        </w:tc>
        <w:tc>
          <w:tcPr>
            <w:tcW w:w="1134" w:type="dxa"/>
            <w:vMerge w:val="restart"/>
            <w:vAlign w:val="center"/>
          </w:tcPr>
          <w:p>
            <w:pPr>
              <w:pStyle w:val="单元格样式1"/>
            </w:pPr>
            <w:r>
              <w:t xml:space="preserve">合计</w:t>
            </w:r>
          </w:p>
        </w:tc>
        <w:tc>
          <w:tcPr>
            <w:tcW w:w="9071" w:type="dxa"/>
            <w:hMerge w:val="restart"/>
            <w:vAlign w:val="center"/>
          </w:tcPr>
          <w:p>
            <w:pPr>
              <w:pStyle w:val="单元格样式1"/>
            </w:pPr>
            <w:r>
              <w:t xml:space="preserve">本年收入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1134" w:type="dxa"/>
            <w:vMerge w:val="restart"/>
            <w:vAlign w:val="center"/>
          </w:tcPr>
          <w:p>
            <w:pPr>
              <w:pStyle w:val="单元格样式1"/>
            </w:pPr>
            <w:r>
              <w:t xml:space="preserve">上年结转</w:t>
            </w:r>
          </w:p>
        </w:tc>
      </w:tr>
      <w:tr>
        <w:trPr>
          <w:trHeight w:val="369"/>
          <w:tblHeader/>
          <w:jc w:val="center"/>
        </w:trPr>
        <w:tc>
          <w:tcPr>
            <w:tcW w:w="680" w:type="dxa"/>
            <w:vMerge/>
          </w:tcPr>
          <w:p>
            <w:pPr/>
          </w:p>
        </w:tc>
        <w:tc>
          <w:tcPr>
            <w:tcW w:w="992" w:type="dxa"/>
            <w:vAlign w:val="center"/>
          </w:tcPr>
          <w:p>
            <w:pPr>
              <w:pStyle w:val="单元格样式1"/>
            </w:pPr>
            <w:r>
              <w:t xml:space="preserve">科目    编码</w:t>
            </w:r>
          </w:p>
        </w:tc>
        <w:tc>
          <w:tcPr>
            <w:tcW w:w="1559" w:type="dxa"/>
            <w:vAlign w:val="center"/>
          </w:tcPr>
          <w:p>
            <w:pPr>
              <w:pStyle w:val="单元格样式1"/>
            </w:pPr>
            <w:r>
              <w:t xml:space="preserve">科目名称</w:t>
            </w:r>
          </w:p>
        </w:tc>
        <w:tc>
          <w:tcPr>
            <w:tcW w:w="1134" w:type="dxa"/>
            <w:vMerge/>
          </w:tcPr>
          <w:p>
            <w:pPr/>
          </w:p>
        </w:tc>
        <w:tc>
          <w:tcPr>
            <w:tcW w:w="1134" w:type="dxa"/>
            <w:vAlign w:val="center"/>
          </w:tcPr>
          <w:p>
            <w:pPr>
              <w:pStyle w:val="单元格样式1"/>
            </w:pPr>
            <w:r>
              <w:t xml:space="preserve">小计</w:t>
            </w:r>
          </w:p>
        </w:tc>
        <w:tc>
          <w:tcPr>
            <w:tcW w:w="1134" w:type="dxa"/>
            <w:vAlign w:val="center"/>
          </w:tcPr>
          <w:p>
            <w:pPr>
              <w:pStyle w:val="单元格样式1"/>
            </w:pPr>
            <w:r>
              <w:t xml:space="preserve">财政拨款 收入</w:t>
            </w:r>
          </w:p>
        </w:tc>
        <w:tc>
          <w:tcPr>
            <w:tcW w:w="1134" w:type="dxa"/>
            <w:vAlign w:val="center"/>
          </w:tcPr>
          <w:p>
            <w:pPr>
              <w:pStyle w:val="单元格样式1"/>
            </w:pPr>
            <w:r>
              <w:t xml:space="preserve">财政专户 收入</w:t>
            </w:r>
          </w:p>
        </w:tc>
        <w:tc>
          <w:tcPr>
            <w:tcW w:w="1134" w:type="dxa"/>
            <w:vAlign w:val="center"/>
          </w:tcPr>
          <w:p>
            <w:pPr>
              <w:pStyle w:val="单元格样式1"/>
            </w:pPr>
            <w:r>
              <w:t xml:space="preserve">事业收入</w:t>
            </w:r>
          </w:p>
        </w:tc>
        <w:tc>
          <w:tcPr>
            <w:tcW w:w="1134" w:type="dxa"/>
            <w:vAlign w:val="center"/>
          </w:tcPr>
          <w:p>
            <w:pPr>
              <w:pStyle w:val="单元格样式1"/>
            </w:pPr>
            <w:r>
              <w:t xml:space="preserve">经营收入</w:t>
            </w:r>
          </w:p>
        </w:tc>
        <w:tc>
          <w:tcPr>
            <w:tcW w:w="1134" w:type="dxa"/>
            <w:vAlign w:val="center"/>
          </w:tcPr>
          <w:p>
            <w:pPr>
              <w:pStyle w:val="单元格样式1"/>
            </w:pPr>
            <w:r>
              <w:t xml:space="preserve">上级补助收入</w:t>
            </w:r>
          </w:p>
        </w:tc>
        <w:tc>
          <w:tcPr>
            <w:tcW w:w="1134" w:type="dxa"/>
            <w:vAlign w:val="center"/>
          </w:tcPr>
          <w:p>
            <w:pPr>
              <w:pStyle w:val="单元格样式1"/>
            </w:pPr>
            <w:r>
              <w:t xml:space="preserve">附属单位上缴收入</w:t>
            </w:r>
          </w:p>
        </w:tc>
        <w:tc>
          <w:tcPr>
            <w:tcW w:w="1134" w:type="dxa"/>
            <w:vAlign w:val="center"/>
          </w:tcPr>
          <w:p>
            <w:pPr>
              <w:pStyle w:val="单元格样式1"/>
            </w:pPr>
            <w:r>
              <w:t xml:space="preserve">其他收入</w:t>
            </w:r>
          </w:p>
        </w:tc>
        <w:tc>
          <w:tcPr>
            <w:tcW w:w="1134" w:type="dxa"/>
            <w:vMerge/>
          </w:tcPr>
          <w:p>
            <w:pPr/>
          </w:p>
        </w:tc>
      </w:tr>
      <w:tr>
        <w:trPr>
          <w:trHeight w:val="369"/>
          <w:tblHeader/>
          <w:jc w:val="center"/>
        </w:trPr>
        <w:tc>
          <w:tcPr>
            <w:tcW w:w="680" w:type="dxa"/>
            <w:vAlign w:val="center"/>
          </w:tcPr>
          <w:p>
            <w:pPr>
              <w:pStyle w:val="单元格样式1"/>
            </w:pPr>
            <w:r>
              <w:t xml:space="preserve">栏次</w:t>
            </w:r>
          </w:p>
        </w:tc>
        <w:tc>
          <w:tcPr>
            <w:tcW w:w="992" w:type="dxa"/>
            <w:vAlign w:val="center"/>
          </w:tcPr>
          <w:p>
            <w:pPr>
              <w:pStyle w:val="单元格样式1"/>
            </w:pPr>
            <w:r>
              <w:t xml:space="preserve">1</w:t>
            </w:r>
          </w:p>
        </w:tc>
        <w:tc>
          <w:tcPr>
            <w:tcW w:w="1559" w:type="dxa"/>
            <w:vAlign w:val="center"/>
          </w:tcPr>
          <w:p>
            <w:pPr>
              <w:pStyle w:val="单元格样式1"/>
            </w:pPr>
            <w:r>
              <w:t xml:space="preserve">2</w:t>
            </w:r>
          </w:p>
        </w:tc>
        <w:tc>
          <w:tcPr>
            <w:tcW w:w="1134" w:type="dxa"/>
            <w:vAlign w:val="center"/>
          </w:tcPr>
          <w:p>
            <w:pPr>
              <w:pStyle w:val="单元格样式1"/>
            </w:pPr>
            <w:r>
              <w:t xml:space="preserve">3</w:t>
            </w:r>
          </w:p>
        </w:tc>
        <w:tc>
          <w:tcPr>
            <w:tcW w:w="1134" w:type="dxa"/>
            <w:vAlign w:val="center"/>
          </w:tcPr>
          <w:p>
            <w:pPr>
              <w:pStyle w:val="单元格样式1"/>
            </w:pPr>
            <w:r>
              <w:t xml:space="preserve">4</w:t>
            </w:r>
          </w:p>
        </w:tc>
        <w:tc>
          <w:tcPr>
            <w:tcW w:w="1134" w:type="dxa"/>
            <w:vAlign w:val="center"/>
          </w:tcPr>
          <w:p>
            <w:pPr>
              <w:pStyle w:val="单元格样式1"/>
            </w:pPr>
            <w:r>
              <w:t xml:space="preserve">5</w:t>
            </w:r>
          </w:p>
        </w:tc>
        <w:tc>
          <w:tcPr>
            <w:tcW w:w="1134" w:type="dxa"/>
            <w:vAlign w:val="center"/>
          </w:tcPr>
          <w:p>
            <w:pPr>
              <w:pStyle w:val="单元格样式1"/>
            </w:pPr>
            <w:r>
              <w:t xml:space="preserve">6</w:t>
            </w:r>
          </w:p>
        </w:tc>
        <w:tc>
          <w:tcPr>
            <w:tcW w:w="1134" w:type="dxa"/>
            <w:vAlign w:val="center"/>
          </w:tcPr>
          <w:p>
            <w:pPr>
              <w:pStyle w:val="单元格样式1"/>
            </w:pPr>
            <w:r>
              <w:t xml:space="preserve">7</w:t>
            </w:r>
          </w:p>
        </w:tc>
        <w:tc>
          <w:tcPr>
            <w:tcW w:w="1134" w:type="dxa"/>
            <w:vAlign w:val="center"/>
          </w:tcPr>
          <w:p>
            <w:pPr>
              <w:pStyle w:val="单元格样式1"/>
            </w:pPr>
            <w:r>
              <w:t xml:space="preserve">8</w:t>
            </w:r>
          </w:p>
        </w:tc>
        <w:tc>
          <w:tcPr>
            <w:tcW w:w="1134" w:type="dxa"/>
            <w:vAlign w:val="center"/>
          </w:tcPr>
          <w:p>
            <w:pPr>
              <w:pStyle w:val="单元格样式1"/>
            </w:pPr>
            <w:r>
              <w:t xml:space="preserve">9</w:t>
            </w:r>
          </w:p>
        </w:tc>
        <w:tc>
          <w:tcPr>
            <w:tcW w:w="1134" w:type="dxa"/>
            <w:vAlign w:val="center"/>
          </w:tcPr>
          <w:p>
            <w:pPr>
              <w:pStyle w:val="单元格样式1"/>
            </w:pPr>
            <w:r>
              <w:t xml:space="preserve">10</w:t>
            </w:r>
          </w:p>
        </w:tc>
        <w:tc>
          <w:tcPr>
            <w:tcW w:w="1134" w:type="dxa"/>
            <w:vAlign w:val="center"/>
          </w:tcPr>
          <w:p>
            <w:pPr>
              <w:pStyle w:val="单元格样式1"/>
            </w:pPr>
            <w:r>
              <w:t xml:space="preserve">11</w:t>
            </w:r>
          </w:p>
        </w:tc>
        <w:tc>
          <w:tcPr>
            <w:tcW w:w="1134" w:type="dxa"/>
            <w:vAlign w:val="center"/>
          </w:tcPr>
          <w:p>
            <w:pPr>
              <w:pStyle w:val="单元格样式1"/>
            </w:pPr>
            <w:r>
              <w:t xml:space="preserve">12</w:t>
            </w:r>
          </w:p>
        </w:tc>
      </w:tr>
      <w:tr>
        <w:trPr>
          <w:trHeight w:val="369"/>
          <w:jc w:val="center"/>
        </w:trPr>
        <w:tc>
          <w:tcPr>
            <w:tcW w:w="680" w:type="dxa"/>
            <w:vAlign w:val="center"/>
          </w:tcPr>
          <w:p>
            <w:pPr>
              <w:pStyle w:val="单元格样式3"/>
            </w:pPr>
            <w:r>
              <w:t xml:space="preserve">1</w:t>
            </w:r>
          </w:p>
        </w:tc>
        <w:tc>
          <w:tcPr>
            <w:tcW w:w="992" w:type="dxa"/>
            <w:vAlign w:val="center"/>
          </w:tcPr>
          <w:p>
            <w:pPr>
              <w:pStyle w:val="单元格样式5"/>
            </w:pPr>
          </w:p>
        </w:tc>
        <w:tc>
          <w:tcPr>
            <w:tcW w:w="1559" w:type="dxa"/>
            <w:vAlign w:val="center"/>
          </w:tcPr>
          <w:p>
            <w:pPr>
              <w:pStyle w:val="单元格样式6"/>
            </w:pPr>
            <w:r>
              <w:t xml:space="preserve">合计</w:t>
            </w:r>
          </w:p>
        </w:tc>
        <w:tc>
          <w:tcPr>
            <w:tcW w:w="1134" w:type="dxa"/>
            <w:vAlign w:val="center"/>
          </w:tcPr>
          <w:p>
            <w:pPr>
              <w:pStyle w:val="单元格样式7"/>
            </w:pPr>
            <w:r>
              <w:t xml:space="preserve">1212.37</w:t>
            </w:r>
          </w:p>
        </w:tc>
        <w:tc>
          <w:tcPr>
            <w:tcW w:w="1134" w:type="dxa"/>
            <w:vAlign w:val="center"/>
          </w:tcPr>
          <w:p>
            <w:pPr>
              <w:pStyle w:val="单元格样式7"/>
            </w:pPr>
            <w:r>
              <w:t xml:space="preserve">1212.37</w:t>
            </w:r>
          </w:p>
        </w:tc>
        <w:tc>
          <w:tcPr>
            <w:tcW w:w="1134" w:type="dxa"/>
            <w:vAlign w:val="center"/>
          </w:tcPr>
          <w:p>
            <w:pPr>
              <w:pStyle w:val="单元格样式7"/>
            </w:pPr>
            <w:r>
              <w:t xml:space="preserve">1212.37</w:t>
            </w: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c>
          <w:tcPr>
            <w:tcW w:w="1134" w:type="dxa"/>
            <w:vAlign w:val="center"/>
          </w:tcPr>
          <w:p>
            <w:pPr>
              <w:pStyle w:val="单元格样式7"/>
            </w:pPr>
          </w:p>
        </w:tc>
      </w:tr>
      <w:tr>
        <w:trPr>
          <w:trHeight w:val="369"/>
          <w:jc w:val="center"/>
        </w:trPr>
        <w:tc>
          <w:tcPr>
            <w:tcW w:w="680" w:type="dxa"/>
            <w:vAlign w:val="center"/>
          </w:tcPr>
          <w:p>
            <w:pPr>
              <w:pStyle w:val="单元格样式3"/>
            </w:pPr>
            <w:r>
              <w:t xml:space="preserve">2</w:t>
            </w:r>
          </w:p>
        </w:tc>
        <w:tc>
          <w:tcPr>
            <w:tcW w:w="992" w:type="dxa"/>
            <w:vAlign w:val="center"/>
          </w:tcPr>
          <w:p>
            <w:pPr>
              <w:pStyle w:val="单元格样式2"/>
            </w:pPr>
            <w:r>
              <w:t xml:space="preserve">201</w:t>
            </w:r>
          </w:p>
        </w:tc>
        <w:tc>
          <w:tcPr>
            <w:tcW w:w="1559" w:type="dxa"/>
            <w:vAlign w:val="center"/>
          </w:tcPr>
          <w:p>
            <w:pPr>
              <w:pStyle w:val="单元格样式2"/>
            </w:pPr>
            <w:r>
              <w:t xml:space="preserve">一般公共服务支出</w:t>
            </w:r>
          </w:p>
        </w:tc>
        <w:tc>
          <w:tcPr>
            <w:tcW w:w="1134" w:type="dxa"/>
            <w:vAlign w:val="center"/>
          </w:tcPr>
          <w:p>
            <w:pPr>
              <w:pStyle w:val="单元格样式4"/>
            </w:pPr>
            <w:r>
              <w:t xml:space="preserve">1212.37</w:t>
            </w:r>
          </w:p>
        </w:tc>
        <w:tc>
          <w:tcPr>
            <w:tcW w:w="1134" w:type="dxa"/>
            <w:vAlign w:val="center"/>
          </w:tcPr>
          <w:p>
            <w:pPr>
              <w:pStyle w:val="单元格样式4"/>
            </w:pPr>
            <w:r>
              <w:t xml:space="preserve">1212.37</w:t>
            </w:r>
          </w:p>
        </w:tc>
        <w:tc>
          <w:tcPr>
            <w:tcW w:w="1134" w:type="dxa"/>
            <w:vAlign w:val="center"/>
          </w:tcPr>
          <w:p>
            <w:pPr>
              <w:pStyle w:val="单元格样式4"/>
            </w:pPr>
            <w:r>
              <w:t xml:space="preserve">1212.37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3</w:t>
            </w:r>
          </w:p>
        </w:tc>
        <w:tc>
          <w:tcPr>
            <w:tcW w:w="992" w:type="dxa"/>
            <w:vAlign w:val="center"/>
          </w:tcPr>
          <w:p>
            <w:pPr>
              <w:pStyle w:val="单元格样式2"/>
            </w:pPr>
            <w:r>
              <w:t xml:space="preserve">20125</w:t>
            </w:r>
          </w:p>
        </w:tc>
        <w:tc>
          <w:tcPr>
            <w:tcW w:w="1559" w:type="dxa"/>
            <w:vAlign w:val="center"/>
          </w:tcPr>
          <w:p>
            <w:pPr>
              <w:pStyle w:val="单元格样式2"/>
            </w:pPr>
            <w:r>
              <w:t xml:space="preserve">港澳台事务</w:t>
            </w:r>
          </w:p>
        </w:tc>
        <w:tc>
          <w:tcPr>
            <w:tcW w:w="1134" w:type="dxa"/>
            <w:vAlign w:val="center"/>
          </w:tcPr>
          <w:p>
            <w:pPr>
              <w:pStyle w:val="单元格样式4"/>
            </w:pPr>
            <w:r>
              <w:t xml:space="preserve">25.00</w:t>
            </w:r>
          </w:p>
        </w:tc>
        <w:tc>
          <w:tcPr>
            <w:tcW w:w="1134" w:type="dxa"/>
            <w:vAlign w:val="center"/>
          </w:tcPr>
          <w:p>
            <w:pPr>
              <w:pStyle w:val="单元格样式4"/>
            </w:pPr>
            <w:r>
              <w:t xml:space="preserve">25.00</w:t>
            </w:r>
          </w:p>
        </w:tc>
        <w:tc>
          <w:tcPr>
            <w:tcW w:w="1134" w:type="dxa"/>
            <w:vAlign w:val="center"/>
          </w:tcPr>
          <w:p>
            <w:pPr>
              <w:pStyle w:val="单元格样式4"/>
            </w:pPr>
            <w:r>
              <w:t xml:space="preserve">25.00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4</w:t>
            </w:r>
          </w:p>
        </w:tc>
        <w:tc>
          <w:tcPr>
            <w:tcW w:w="992" w:type="dxa"/>
            <w:vAlign w:val="center"/>
          </w:tcPr>
          <w:p>
            <w:pPr>
              <w:pStyle w:val="单元格样式2"/>
            </w:pPr>
            <w:r>
              <w:t xml:space="preserve">2012505</w:t>
            </w:r>
          </w:p>
        </w:tc>
        <w:tc>
          <w:tcPr>
            <w:tcW w:w="1559" w:type="dxa"/>
            <w:vAlign w:val="center"/>
          </w:tcPr>
          <w:p>
            <w:pPr>
              <w:pStyle w:val="单元格样式2"/>
            </w:pPr>
            <w:r>
              <w:t xml:space="preserve">台湾事务</w:t>
            </w:r>
          </w:p>
        </w:tc>
        <w:tc>
          <w:tcPr>
            <w:tcW w:w="1134" w:type="dxa"/>
            <w:vAlign w:val="center"/>
          </w:tcPr>
          <w:p>
            <w:pPr>
              <w:pStyle w:val="单元格样式4"/>
            </w:pPr>
            <w:r>
              <w:t xml:space="preserve">25.00</w:t>
            </w:r>
          </w:p>
        </w:tc>
        <w:tc>
          <w:tcPr>
            <w:tcW w:w="1134" w:type="dxa"/>
            <w:vAlign w:val="center"/>
          </w:tcPr>
          <w:p>
            <w:pPr>
              <w:pStyle w:val="单元格样式4"/>
            </w:pPr>
            <w:r>
              <w:t xml:space="preserve">25.00</w:t>
            </w:r>
          </w:p>
        </w:tc>
        <w:tc>
          <w:tcPr>
            <w:tcW w:w="1134" w:type="dxa"/>
            <w:vAlign w:val="center"/>
          </w:tcPr>
          <w:p>
            <w:pPr>
              <w:pStyle w:val="单元格样式4"/>
            </w:pPr>
            <w:r>
              <w:t xml:space="preserve">25.00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5</w:t>
            </w:r>
          </w:p>
        </w:tc>
        <w:tc>
          <w:tcPr>
            <w:tcW w:w="992" w:type="dxa"/>
            <w:vAlign w:val="center"/>
          </w:tcPr>
          <w:p>
            <w:pPr>
              <w:pStyle w:val="单元格样式2"/>
            </w:pPr>
            <w:r>
              <w:t xml:space="preserve">20134</w:t>
            </w:r>
          </w:p>
        </w:tc>
        <w:tc>
          <w:tcPr>
            <w:tcW w:w="1559" w:type="dxa"/>
            <w:vAlign w:val="center"/>
          </w:tcPr>
          <w:p>
            <w:pPr>
              <w:pStyle w:val="单元格样式2"/>
            </w:pPr>
            <w:r>
              <w:t xml:space="preserve">统战事务</w:t>
            </w:r>
          </w:p>
        </w:tc>
        <w:tc>
          <w:tcPr>
            <w:tcW w:w="1134" w:type="dxa"/>
            <w:vAlign w:val="center"/>
          </w:tcPr>
          <w:p>
            <w:pPr>
              <w:pStyle w:val="单元格样式4"/>
            </w:pPr>
            <w:r>
              <w:t xml:space="preserve">1187.37</w:t>
            </w:r>
          </w:p>
        </w:tc>
        <w:tc>
          <w:tcPr>
            <w:tcW w:w="1134" w:type="dxa"/>
            <w:vAlign w:val="center"/>
          </w:tcPr>
          <w:p>
            <w:pPr>
              <w:pStyle w:val="单元格样式4"/>
            </w:pPr>
            <w:r>
              <w:t xml:space="preserve">1187.37</w:t>
            </w:r>
          </w:p>
        </w:tc>
        <w:tc>
          <w:tcPr>
            <w:tcW w:w="1134" w:type="dxa"/>
            <w:vAlign w:val="center"/>
          </w:tcPr>
          <w:p>
            <w:pPr>
              <w:pStyle w:val="单元格样式4"/>
            </w:pPr>
            <w:r>
              <w:t xml:space="preserve">1187.37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6</w:t>
            </w:r>
          </w:p>
        </w:tc>
        <w:tc>
          <w:tcPr>
            <w:tcW w:w="992" w:type="dxa"/>
            <w:vAlign w:val="center"/>
          </w:tcPr>
          <w:p>
            <w:pPr>
              <w:pStyle w:val="单元格样式2"/>
            </w:pPr>
            <w:r>
              <w:t xml:space="preserve">2013401</w:t>
            </w:r>
          </w:p>
        </w:tc>
        <w:tc>
          <w:tcPr>
            <w:tcW w:w="1559" w:type="dxa"/>
            <w:vAlign w:val="center"/>
          </w:tcPr>
          <w:p>
            <w:pPr>
              <w:pStyle w:val="单元格样式2"/>
            </w:pPr>
            <w:r>
              <w:t xml:space="preserve">行政运行</w:t>
            </w:r>
          </w:p>
        </w:tc>
        <w:tc>
          <w:tcPr>
            <w:tcW w:w="1134" w:type="dxa"/>
            <w:vAlign w:val="center"/>
          </w:tcPr>
          <w:p>
            <w:pPr>
              <w:pStyle w:val="单元格样式4"/>
            </w:pPr>
            <w:r>
              <w:t xml:space="preserve">780.37</w:t>
            </w:r>
          </w:p>
        </w:tc>
        <w:tc>
          <w:tcPr>
            <w:tcW w:w="1134" w:type="dxa"/>
            <w:vAlign w:val="center"/>
          </w:tcPr>
          <w:p>
            <w:pPr>
              <w:pStyle w:val="单元格样式4"/>
            </w:pPr>
            <w:r>
              <w:t xml:space="preserve">780.37</w:t>
            </w:r>
          </w:p>
        </w:tc>
        <w:tc>
          <w:tcPr>
            <w:tcW w:w="1134" w:type="dxa"/>
            <w:vAlign w:val="center"/>
          </w:tcPr>
          <w:p>
            <w:pPr>
              <w:pStyle w:val="单元格样式4"/>
            </w:pPr>
            <w:r>
              <w:t xml:space="preserve">780.37</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7</w:t>
            </w:r>
          </w:p>
        </w:tc>
        <w:tc>
          <w:tcPr>
            <w:tcW w:w="992" w:type="dxa"/>
            <w:vAlign w:val="center"/>
          </w:tcPr>
          <w:p>
            <w:pPr>
              <w:pStyle w:val="单元格样式2"/>
            </w:pPr>
            <w:r>
              <w:t xml:space="preserve">2013404</w:t>
            </w:r>
          </w:p>
        </w:tc>
        <w:tc>
          <w:tcPr>
            <w:tcW w:w="1559" w:type="dxa"/>
            <w:vAlign w:val="center"/>
          </w:tcPr>
          <w:p>
            <w:pPr>
              <w:pStyle w:val="单元格样式2"/>
            </w:pPr>
            <w:r>
              <w:t xml:space="preserve">宗教事务</w:t>
            </w:r>
          </w:p>
        </w:tc>
        <w:tc>
          <w:tcPr>
            <w:tcW w:w="1134" w:type="dxa"/>
            <w:vAlign w:val="center"/>
          </w:tcPr>
          <w:p>
            <w:pPr>
              <w:pStyle w:val="单元格样式4"/>
            </w:pPr>
            <w:r>
              <w:t xml:space="preserve">275.00</w:t>
            </w:r>
          </w:p>
        </w:tc>
        <w:tc>
          <w:tcPr>
            <w:tcW w:w="1134" w:type="dxa"/>
            <w:vAlign w:val="center"/>
          </w:tcPr>
          <w:p>
            <w:pPr>
              <w:pStyle w:val="单元格样式4"/>
            </w:pPr>
            <w:r>
              <w:t xml:space="preserve">275.00</w:t>
            </w:r>
          </w:p>
        </w:tc>
        <w:tc>
          <w:tcPr>
            <w:tcW w:w="1134" w:type="dxa"/>
            <w:vAlign w:val="center"/>
          </w:tcPr>
          <w:p>
            <w:pPr>
              <w:pStyle w:val="单元格样式4"/>
            </w:pPr>
            <w:r>
              <w:t xml:space="preserve">275.00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8</w:t>
            </w:r>
          </w:p>
        </w:tc>
        <w:tc>
          <w:tcPr>
            <w:tcW w:w="992" w:type="dxa"/>
            <w:vAlign w:val="center"/>
          </w:tcPr>
          <w:p>
            <w:pPr>
              <w:pStyle w:val="单元格样式2"/>
            </w:pPr>
            <w:r>
              <w:t xml:space="preserve">2013405</w:t>
            </w:r>
          </w:p>
        </w:tc>
        <w:tc>
          <w:tcPr>
            <w:tcW w:w="1559" w:type="dxa"/>
            <w:vAlign w:val="center"/>
          </w:tcPr>
          <w:p>
            <w:pPr>
              <w:pStyle w:val="单元格样式2"/>
            </w:pPr>
            <w:r>
              <w:t xml:space="preserve">华侨事务</w:t>
            </w:r>
          </w:p>
        </w:tc>
        <w:tc>
          <w:tcPr>
            <w:tcW w:w="1134" w:type="dxa"/>
            <w:vAlign w:val="center"/>
          </w:tcPr>
          <w:p>
            <w:pPr>
              <w:pStyle w:val="单元格样式4"/>
            </w:pPr>
            <w:r>
              <w:t xml:space="preserve">49.00</w:t>
            </w:r>
          </w:p>
        </w:tc>
        <w:tc>
          <w:tcPr>
            <w:tcW w:w="1134" w:type="dxa"/>
            <w:vAlign w:val="center"/>
          </w:tcPr>
          <w:p>
            <w:pPr>
              <w:pStyle w:val="单元格样式4"/>
            </w:pPr>
            <w:r>
              <w:t xml:space="preserve">49.00</w:t>
            </w:r>
          </w:p>
        </w:tc>
        <w:tc>
          <w:tcPr>
            <w:tcW w:w="1134" w:type="dxa"/>
            <w:vAlign w:val="center"/>
          </w:tcPr>
          <w:p>
            <w:pPr>
              <w:pStyle w:val="单元格样式4"/>
            </w:pPr>
            <w:r>
              <w:t xml:space="preserve">49.00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r>
        <w:trPr>
          <w:trHeight w:val="369"/>
          <w:jc w:val="center"/>
        </w:trPr>
        <w:tc>
          <w:tcPr>
            <w:tcW w:w="680" w:type="dxa"/>
            <w:vAlign w:val="center"/>
          </w:tcPr>
          <w:p>
            <w:pPr>
              <w:pStyle w:val="单元格样式3"/>
            </w:pPr>
            <w:r>
              <w:t xml:space="preserve">9</w:t>
            </w:r>
          </w:p>
        </w:tc>
        <w:tc>
          <w:tcPr>
            <w:tcW w:w="992" w:type="dxa"/>
            <w:vAlign w:val="center"/>
          </w:tcPr>
          <w:p>
            <w:pPr>
              <w:pStyle w:val="单元格样式2"/>
            </w:pPr>
            <w:r>
              <w:t xml:space="preserve">2013499</w:t>
            </w:r>
          </w:p>
        </w:tc>
        <w:tc>
          <w:tcPr>
            <w:tcW w:w="1559" w:type="dxa"/>
            <w:vAlign w:val="center"/>
          </w:tcPr>
          <w:p>
            <w:pPr>
              <w:pStyle w:val="单元格样式2"/>
            </w:pPr>
            <w:r>
              <w:t xml:space="preserve">其他统战事务支出</w:t>
            </w:r>
          </w:p>
        </w:tc>
        <w:tc>
          <w:tcPr>
            <w:tcW w:w="1134" w:type="dxa"/>
            <w:vAlign w:val="center"/>
          </w:tcPr>
          <w:p>
            <w:pPr>
              <w:pStyle w:val="单元格样式4"/>
            </w:pPr>
            <w:r>
              <w:t xml:space="preserve">83.00</w:t>
            </w:r>
          </w:p>
        </w:tc>
        <w:tc>
          <w:tcPr>
            <w:tcW w:w="1134" w:type="dxa"/>
            <w:vAlign w:val="center"/>
          </w:tcPr>
          <w:p>
            <w:pPr>
              <w:pStyle w:val="单元格样式4"/>
            </w:pPr>
            <w:r>
              <w:t xml:space="preserve">83.00</w:t>
            </w:r>
          </w:p>
        </w:tc>
        <w:tc>
          <w:tcPr>
            <w:tcW w:w="1134" w:type="dxa"/>
            <w:vAlign w:val="center"/>
          </w:tcPr>
          <w:p>
            <w:pPr>
              <w:pStyle w:val="单元格样式4"/>
            </w:pPr>
            <w:r>
              <w:t xml:space="preserve">83.00</w:t>
            </w: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c>
          <w:tcPr>
            <w:tcW w:w="1134"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单位预算支出总表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95"/>
        <w:gridCol w:w="1095"/>
        <w:gridCol w:w="1095"/>
        <w:gridCol w:w="1095"/>
        <w:gridCol w:w="1095"/>
        <w:gridCol w:w="1095"/>
        <w:gridCol w:w="1095"/>
        <w:gridCol w:w="1095"/>
        <w:gridCol w:w="1095"/>
      </w:tblGrid>
      <w:tr>
        <w:trPr>
          <w:trHeight w:val="369"/>
          <w:tblHeader/>
          <w:jc w:val="center"/>
        </w:trPr>
        <w:tc>
          <w:tcPr>
            <w:tcW w:w="6378"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721" w:type="dxa"/>
            <w:hMerge w:val="restart"/>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0" w:type="auto"/>
            <w:hMerge/>
            <w:tcBorders>
              <w:top w:val="single" w:sz="6" w:space="0" w:color="FFFFFF"/>
              <w:left w:val="single" w:sz="6" w:space="0" w:color="FFFFFF"/>
              <w:right w:val="single" w:sz="6" w:space="0" w:color="FFFFFF"/>
            </w:tcBorders>
          </w:tcPr>
          <w:p>
            <w:pPr/>
          </w:p>
        </w:tc>
        <w:tc>
          <w:tcPr>
            <w:tcW w:w="5443"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528" w:type="dxa"/>
            <w:hMerge w:val="restart"/>
            <w:vAlign w:val="center"/>
          </w:tcPr>
          <w:p>
            <w:pPr>
              <w:pStyle w:val="单元格样式1"/>
            </w:pPr>
            <w:r>
              <w:t xml:space="preserve">功能分类科目</w:t>
            </w:r>
          </w:p>
        </w:tc>
        <w:tc>
          <w:tcPr>
            <w:tcW w:w="0" w:type="auto"/>
            <w:hMerge/>
          </w:tcPr>
          <w:p>
            <w:pPr/>
          </w:p>
        </w:tc>
        <w:tc>
          <w:tcPr>
            <w:tcW w:w="1361" w:type="dxa"/>
            <w:vMerge w:val="restart"/>
            <w:vAlign w:val="center"/>
          </w:tcPr>
          <w:p>
            <w:pPr>
              <w:pStyle w:val="单元格样式1"/>
            </w:pPr>
            <w:r>
              <w:t xml:space="preserve">合计</w:t>
            </w:r>
          </w:p>
        </w:tc>
        <w:tc>
          <w:tcPr>
            <w:tcW w:w="1361" w:type="dxa"/>
            <w:vMerge w:val="restart"/>
            <w:vAlign w:val="center"/>
          </w:tcPr>
          <w:p>
            <w:pPr>
              <w:pStyle w:val="单元格样式1"/>
            </w:pPr>
            <w:r>
              <w:t xml:space="preserve">基本支出</w:t>
            </w:r>
          </w:p>
        </w:tc>
        <w:tc>
          <w:tcPr>
            <w:tcW w:w="1361" w:type="dxa"/>
            <w:vMerge w:val="restart"/>
            <w:vAlign w:val="center"/>
          </w:tcPr>
          <w:p>
            <w:pPr>
              <w:pStyle w:val="单元格样式1"/>
            </w:pPr>
            <w:r>
              <w:t xml:space="preserve">项目支出</w:t>
            </w:r>
          </w:p>
        </w:tc>
        <w:tc>
          <w:tcPr>
            <w:tcW w:w="1361" w:type="dxa"/>
            <w:vMerge w:val="restart"/>
            <w:vAlign w:val="center"/>
          </w:tcPr>
          <w:p>
            <w:pPr>
              <w:pStyle w:val="单元格样式1"/>
            </w:pPr>
            <w:r>
              <w:t xml:space="preserve">经营支出</w:t>
            </w:r>
          </w:p>
        </w:tc>
        <w:tc>
          <w:tcPr>
            <w:tcW w:w="1361" w:type="dxa"/>
            <w:vMerge w:val="restart"/>
            <w:vAlign w:val="center"/>
          </w:tcPr>
          <w:p>
            <w:pPr>
              <w:pStyle w:val="单元格样式1"/>
            </w:pPr>
            <w:r>
              <w:t xml:space="preserve">上解上级     支出</w:t>
            </w:r>
          </w:p>
        </w:tc>
        <w:tc>
          <w:tcPr>
            <w:tcW w:w="1361" w:type="dxa"/>
            <w:vMerge w:val="restart"/>
            <w:vAlign w:val="center"/>
          </w:tcPr>
          <w:p>
            <w:pPr>
              <w:pStyle w:val="单元格样式1"/>
            </w:pPr>
            <w:r>
              <w:t xml:space="preserve">对附属单位补助支出</w:t>
            </w:r>
          </w:p>
        </w:tc>
      </w:tr>
      <w:tr>
        <w:trPr>
          <w:trHeight w:val="369"/>
          <w:tblHeader/>
          <w:jc w:val="center"/>
        </w:trPr>
        <w:tc>
          <w:tcPr>
            <w:tcW w:w="850" w:type="dxa"/>
            <w:vMerge/>
          </w:tcPr>
          <w:p>
            <w:pPr/>
          </w:p>
        </w:tc>
        <w:tc>
          <w:tcPr>
            <w:tcW w:w="992" w:type="dxa"/>
            <w:vAlign w:val="center"/>
          </w:tcPr>
          <w:p>
            <w:pPr>
              <w:pStyle w:val="单元格样式1"/>
            </w:pPr>
            <w:r>
              <w:t xml:space="preserve">科目    编码</w:t>
            </w:r>
          </w:p>
        </w:tc>
        <w:tc>
          <w:tcPr>
            <w:tcW w:w="4535" w:type="dxa"/>
            <w:vAlign w:val="center"/>
          </w:tcPr>
          <w:p>
            <w:pPr>
              <w:pStyle w:val="单元格样式1"/>
            </w:pPr>
            <w:r>
              <w:t xml:space="preserve">科目名称</w:t>
            </w: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c>
          <w:tcPr>
            <w:tcW w:w="1361" w:type="dxa"/>
            <w:vMerge/>
          </w:tcPr>
          <w:p>
            <w:pPr/>
          </w:p>
        </w:tc>
      </w:tr>
      <w:tr>
        <w:trPr>
          <w:trHeight w:val="369"/>
          <w:tblHeader/>
          <w:jc w:val="center"/>
        </w:trPr>
        <w:tc>
          <w:tcPr>
            <w:tcW w:w="850" w:type="dxa"/>
            <w:vAlign w:val="center"/>
          </w:tcPr>
          <w:p>
            <w:pPr>
              <w:pStyle w:val="单元格样式1"/>
            </w:pPr>
            <w:r>
              <w:t xml:space="preserve">栏次</w:t>
            </w:r>
          </w:p>
        </w:tc>
        <w:tc>
          <w:tcPr>
            <w:tcW w:w="992" w:type="dxa"/>
            <w:vAlign w:val="center"/>
          </w:tcPr>
          <w:p>
            <w:pPr>
              <w:pStyle w:val="单元格样式1"/>
            </w:pPr>
            <w:r>
              <w:t xml:space="preserve">1</w:t>
            </w:r>
          </w:p>
        </w:tc>
        <w:tc>
          <w:tcPr>
            <w:tcW w:w="4535" w:type="dxa"/>
            <w:vAlign w:val="center"/>
          </w:tcPr>
          <w:p>
            <w:pPr>
              <w:pStyle w:val="单元格样式1"/>
            </w:pPr>
            <w:r>
              <w:t xml:space="preserve">2</w:t>
            </w:r>
          </w:p>
        </w:tc>
        <w:tc>
          <w:tcPr>
            <w:tcW w:w="1361" w:type="dxa"/>
            <w:vAlign w:val="center"/>
          </w:tcPr>
          <w:p>
            <w:pPr>
              <w:pStyle w:val="单元格样式1"/>
            </w:pPr>
            <w:r>
              <w:t xml:space="preserve">3</w:t>
            </w:r>
          </w:p>
        </w:tc>
        <w:tc>
          <w:tcPr>
            <w:tcW w:w="1361" w:type="dxa"/>
            <w:vAlign w:val="center"/>
          </w:tcPr>
          <w:p>
            <w:pPr>
              <w:pStyle w:val="单元格样式1"/>
            </w:pPr>
            <w:r>
              <w:t xml:space="preserve">4</w:t>
            </w:r>
          </w:p>
        </w:tc>
        <w:tc>
          <w:tcPr>
            <w:tcW w:w="1361" w:type="dxa"/>
            <w:vAlign w:val="center"/>
          </w:tcPr>
          <w:p>
            <w:pPr>
              <w:pStyle w:val="单元格样式1"/>
            </w:pPr>
            <w:r>
              <w:t xml:space="preserve">5</w:t>
            </w:r>
          </w:p>
        </w:tc>
        <w:tc>
          <w:tcPr>
            <w:tcW w:w="1361" w:type="dxa"/>
            <w:vAlign w:val="center"/>
          </w:tcPr>
          <w:p>
            <w:pPr>
              <w:pStyle w:val="单元格样式1"/>
            </w:pPr>
            <w:r>
              <w:t xml:space="preserve">6</w:t>
            </w:r>
          </w:p>
        </w:tc>
        <w:tc>
          <w:tcPr>
            <w:tcW w:w="1361" w:type="dxa"/>
            <w:vAlign w:val="center"/>
          </w:tcPr>
          <w:p>
            <w:pPr>
              <w:pStyle w:val="单元格样式1"/>
            </w:pPr>
            <w:r>
              <w:t xml:space="preserve">7</w:t>
            </w:r>
          </w:p>
        </w:tc>
        <w:tc>
          <w:tcPr>
            <w:tcW w:w="1361" w:type="dxa"/>
            <w:vAlign w:val="center"/>
          </w:tcPr>
          <w:p>
            <w:pPr>
              <w:pStyle w:val="单元格样式1"/>
            </w:pPr>
            <w:r>
              <w:t xml:space="preserve">8</w:t>
            </w:r>
          </w:p>
        </w:tc>
      </w:tr>
      <w:tr>
        <w:trPr>
          <w:trHeight w:val="369"/>
          <w:jc w:val="center"/>
        </w:trPr>
        <w:tc>
          <w:tcPr>
            <w:tcW w:w="850" w:type="dxa"/>
            <w:vAlign w:val="center"/>
          </w:tcPr>
          <w:p>
            <w:pPr>
              <w:pStyle w:val="单元格样式3"/>
            </w:pPr>
            <w:r>
              <w:t xml:space="preserve">1</w:t>
            </w:r>
          </w:p>
        </w:tc>
        <w:tc>
          <w:tcPr>
            <w:tcW w:w="992" w:type="dxa"/>
            <w:vAlign w:val="center"/>
          </w:tcPr>
          <w:p>
            <w:pPr>
              <w:pStyle w:val="单元格样式5"/>
            </w:pPr>
          </w:p>
        </w:tc>
        <w:tc>
          <w:tcPr>
            <w:tcW w:w="4535" w:type="dxa"/>
            <w:vAlign w:val="center"/>
          </w:tcPr>
          <w:p>
            <w:pPr>
              <w:pStyle w:val="单元格样式6"/>
            </w:pPr>
            <w:r>
              <w:t xml:space="preserve">合计</w:t>
            </w:r>
          </w:p>
        </w:tc>
        <w:tc>
          <w:tcPr>
            <w:tcW w:w="1361" w:type="dxa"/>
            <w:vAlign w:val="center"/>
          </w:tcPr>
          <w:p>
            <w:pPr>
              <w:pStyle w:val="单元格样式7"/>
            </w:pPr>
            <w:r>
              <w:t xml:space="preserve">1212.37</w:t>
            </w:r>
          </w:p>
        </w:tc>
        <w:tc>
          <w:tcPr>
            <w:tcW w:w="1361" w:type="dxa"/>
            <w:vAlign w:val="center"/>
          </w:tcPr>
          <w:p>
            <w:pPr>
              <w:pStyle w:val="单元格样式7"/>
            </w:pPr>
            <w:r>
              <w:t xml:space="preserve">780.37</w:t>
            </w:r>
          </w:p>
        </w:tc>
        <w:tc>
          <w:tcPr>
            <w:tcW w:w="1361" w:type="dxa"/>
            <w:vAlign w:val="center"/>
          </w:tcPr>
          <w:p>
            <w:pPr>
              <w:pStyle w:val="单元格样式7"/>
            </w:pPr>
            <w:r>
              <w:t xml:space="preserve">432.00</w:t>
            </w:r>
          </w:p>
        </w:tc>
        <w:tc>
          <w:tcPr>
            <w:tcW w:w="1361" w:type="dxa"/>
            <w:vAlign w:val="center"/>
          </w:tcPr>
          <w:p>
            <w:pPr>
              <w:pStyle w:val="单元格样式7"/>
            </w:pPr>
          </w:p>
        </w:tc>
        <w:tc>
          <w:tcPr>
            <w:tcW w:w="1361" w:type="dxa"/>
            <w:vAlign w:val="center"/>
          </w:tcPr>
          <w:p>
            <w:pPr>
              <w:pStyle w:val="单元格样式7"/>
            </w:pPr>
          </w:p>
        </w:tc>
        <w:tc>
          <w:tcPr>
            <w:tcW w:w="1361" w:type="dxa"/>
            <w:vAlign w:val="center"/>
          </w:tcPr>
          <w:p>
            <w:pPr>
              <w:pStyle w:val="单元格样式7"/>
            </w:pPr>
          </w:p>
        </w:tc>
      </w:tr>
      <w:tr>
        <w:trPr>
          <w:trHeight w:val="369"/>
          <w:jc w:val="center"/>
        </w:trPr>
        <w:tc>
          <w:tcPr>
            <w:tcW w:w="850" w:type="dxa"/>
            <w:vAlign w:val="center"/>
          </w:tcPr>
          <w:p>
            <w:pPr>
              <w:pStyle w:val="单元格样式3"/>
            </w:pPr>
            <w:r>
              <w:t xml:space="preserve">2</w:t>
            </w:r>
          </w:p>
        </w:tc>
        <w:tc>
          <w:tcPr>
            <w:tcW w:w="992"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1361" w:type="dxa"/>
            <w:vAlign w:val="center"/>
          </w:tcPr>
          <w:p>
            <w:pPr>
              <w:pStyle w:val="单元格样式4"/>
            </w:pPr>
            <w:r>
              <w:t xml:space="preserve">1212.37</w:t>
            </w:r>
          </w:p>
        </w:tc>
        <w:tc>
          <w:tcPr>
            <w:tcW w:w="1361" w:type="dxa"/>
            <w:vAlign w:val="center"/>
          </w:tcPr>
          <w:p>
            <w:pPr>
              <w:pStyle w:val="单元格样式4"/>
            </w:pPr>
            <w:r>
              <w:t xml:space="preserve">780.37</w:t>
            </w:r>
          </w:p>
        </w:tc>
        <w:tc>
          <w:tcPr>
            <w:tcW w:w="1361" w:type="dxa"/>
            <w:vAlign w:val="center"/>
          </w:tcPr>
          <w:p>
            <w:pPr>
              <w:pStyle w:val="单元格样式4"/>
            </w:pPr>
            <w:r>
              <w:t xml:space="preserve">432.00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992" w:type="dxa"/>
            <w:vAlign w:val="center"/>
          </w:tcPr>
          <w:p>
            <w:pPr>
              <w:pStyle w:val="单元格样式2"/>
            </w:pPr>
            <w:r>
              <w:t xml:space="preserve">20125</w:t>
            </w:r>
          </w:p>
        </w:tc>
        <w:tc>
          <w:tcPr>
            <w:tcW w:w="4535" w:type="dxa"/>
            <w:vAlign w:val="center"/>
          </w:tcPr>
          <w:p>
            <w:pPr>
              <w:pStyle w:val="单元格样式2"/>
            </w:pPr>
            <w:r>
              <w:t xml:space="preserve">港澳台事务</w:t>
            </w:r>
          </w:p>
        </w:tc>
        <w:tc>
          <w:tcPr>
            <w:tcW w:w="1361" w:type="dxa"/>
            <w:vAlign w:val="center"/>
          </w:tcPr>
          <w:p>
            <w:pPr>
              <w:pStyle w:val="单元格样式4"/>
            </w:pPr>
            <w:r>
              <w:t xml:space="preserve">25.00</w:t>
            </w:r>
          </w:p>
        </w:tc>
        <w:tc>
          <w:tcPr>
            <w:tcW w:w="1361" w:type="dxa"/>
            <w:vAlign w:val="center"/>
          </w:tcPr>
          <w:p>
            <w:pPr>
              <w:pStyle w:val="单元格样式4"/>
            </w:pPr>
          </w:p>
        </w:tc>
        <w:tc>
          <w:tcPr>
            <w:tcW w:w="1361" w:type="dxa"/>
            <w:vAlign w:val="center"/>
          </w:tcPr>
          <w:p>
            <w:pPr>
              <w:pStyle w:val="单元格样式4"/>
            </w:pPr>
            <w:r>
              <w:t xml:space="preserve">25.00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992" w:type="dxa"/>
            <w:vAlign w:val="center"/>
          </w:tcPr>
          <w:p>
            <w:pPr>
              <w:pStyle w:val="单元格样式2"/>
            </w:pPr>
            <w:r>
              <w:t xml:space="preserve">2012505</w:t>
            </w:r>
          </w:p>
        </w:tc>
        <w:tc>
          <w:tcPr>
            <w:tcW w:w="4535" w:type="dxa"/>
            <w:vAlign w:val="center"/>
          </w:tcPr>
          <w:p>
            <w:pPr>
              <w:pStyle w:val="单元格样式2"/>
            </w:pPr>
            <w:r>
              <w:t xml:space="preserve">台湾事务</w:t>
            </w:r>
          </w:p>
        </w:tc>
        <w:tc>
          <w:tcPr>
            <w:tcW w:w="1361" w:type="dxa"/>
            <w:vAlign w:val="center"/>
          </w:tcPr>
          <w:p>
            <w:pPr>
              <w:pStyle w:val="单元格样式4"/>
            </w:pPr>
            <w:r>
              <w:t xml:space="preserve">25.00</w:t>
            </w:r>
          </w:p>
        </w:tc>
        <w:tc>
          <w:tcPr>
            <w:tcW w:w="1361" w:type="dxa"/>
            <w:vAlign w:val="center"/>
          </w:tcPr>
          <w:p>
            <w:pPr>
              <w:pStyle w:val="单元格样式4"/>
            </w:pPr>
          </w:p>
        </w:tc>
        <w:tc>
          <w:tcPr>
            <w:tcW w:w="1361" w:type="dxa"/>
            <w:vAlign w:val="center"/>
          </w:tcPr>
          <w:p>
            <w:pPr>
              <w:pStyle w:val="单元格样式4"/>
            </w:pPr>
            <w:r>
              <w:t xml:space="preserve">25.00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992" w:type="dxa"/>
            <w:vAlign w:val="center"/>
          </w:tcPr>
          <w:p>
            <w:pPr>
              <w:pStyle w:val="单元格样式2"/>
            </w:pPr>
            <w:r>
              <w:t xml:space="preserve">20134</w:t>
            </w:r>
          </w:p>
        </w:tc>
        <w:tc>
          <w:tcPr>
            <w:tcW w:w="4535" w:type="dxa"/>
            <w:vAlign w:val="center"/>
          </w:tcPr>
          <w:p>
            <w:pPr>
              <w:pStyle w:val="单元格样式2"/>
            </w:pPr>
            <w:r>
              <w:t xml:space="preserve">统战事务</w:t>
            </w:r>
          </w:p>
        </w:tc>
        <w:tc>
          <w:tcPr>
            <w:tcW w:w="1361" w:type="dxa"/>
            <w:vAlign w:val="center"/>
          </w:tcPr>
          <w:p>
            <w:pPr>
              <w:pStyle w:val="单元格样式4"/>
            </w:pPr>
            <w:r>
              <w:t xml:space="preserve">1187.37</w:t>
            </w:r>
          </w:p>
        </w:tc>
        <w:tc>
          <w:tcPr>
            <w:tcW w:w="1361" w:type="dxa"/>
            <w:vAlign w:val="center"/>
          </w:tcPr>
          <w:p>
            <w:pPr>
              <w:pStyle w:val="单元格样式4"/>
            </w:pPr>
            <w:r>
              <w:t xml:space="preserve">780.37</w:t>
            </w:r>
          </w:p>
        </w:tc>
        <w:tc>
          <w:tcPr>
            <w:tcW w:w="1361" w:type="dxa"/>
            <w:vAlign w:val="center"/>
          </w:tcPr>
          <w:p>
            <w:pPr>
              <w:pStyle w:val="单元格样式4"/>
            </w:pPr>
            <w:r>
              <w:t xml:space="preserve">407.00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992" w:type="dxa"/>
            <w:vAlign w:val="center"/>
          </w:tcPr>
          <w:p>
            <w:pPr>
              <w:pStyle w:val="单元格样式2"/>
            </w:pPr>
            <w:r>
              <w:t xml:space="preserve">2013401</w:t>
            </w:r>
          </w:p>
        </w:tc>
        <w:tc>
          <w:tcPr>
            <w:tcW w:w="4535" w:type="dxa"/>
            <w:vAlign w:val="center"/>
          </w:tcPr>
          <w:p>
            <w:pPr>
              <w:pStyle w:val="单元格样式2"/>
            </w:pPr>
            <w:r>
              <w:t xml:space="preserve">行政运行</w:t>
            </w:r>
          </w:p>
        </w:tc>
        <w:tc>
          <w:tcPr>
            <w:tcW w:w="1361" w:type="dxa"/>
            <w:vAlign w:val="center"/>
          </w:tcPr>
          <w:p>
            <w:pPr>
              <w:pStyle w:val="单元格样式4"/>
            </w:pPr>
            <w:r>
              <w:t xml:space="preserve">780.37</w:t>
            </w:r>
          </w:p>
        </w:tc>
        <w:tc>
          <w:tcPr>
            <w:tcW w:w="1361" w:type="dxa"/>
            <w:vAlign w:val="center"/>
          </w:tcPr>
          <w:p>
            <w:pPr>
              <w:pStyle w:val="单元格样式4"/>
            </w:pPr>
            <w:r>
              <w:t xml:space="preserve">780.37</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992" w:type="dxa"/>
            <w:vAlign w:val="center"/>
          </w:tcPr>
          <w:p>
            <w:pPr>
              <w:pStyle w:val="单元格样式2"/>
            </w:pPr>
            <w:r>
              <w:t xml:space="preserve">2013404</w:t>
            </w:r>
          </w:p>
        </w:tc>
        <w:tc>
          <w:tcPr>
            <w:tcW w:w="4535" w:type="dxa"/>
            <w:vAlign w:val="center"/>
          </w:tcPr>
          <w:p>
            <w:pPr>
              <w:pStyle w:val="单元格样式2"/>
            </w:pPr>
            <w:r>
              <w:t xml:space="preserve">宗教事务</w:t>
            </w:r>
          </w:p>
        </w:tc>
        <w:tc>
          <w:tcPr>
            <w:tcW w:w="1361" w:type="dxa"/>
            <w:vAlign w:val="center"/>
          </w:tcPr>
          <w:p>
            <w:pPr>
              <w:pStyle w:val="单元格样式4"/>
            </w:pPr>
            <w:r>
              <w:t xml:space="preserve">275.00</w:t>
            </w:r>
          </w:p>
        </w:tc>
        <w:tc>
          <w:tcPr>
            <w:tcW w:w="1361" w:type="dxa"/>
            <w:vAlign w:val="center"/>
          </w:tcPr>
          <w:p>
            <w:pPr>
              <w:pStyle w:val="单元格样式4"/>
            </w:pPr>
          </w:p>
        </w:tc>
        <w:tc>
          <w:tcPr>
            <w:tcW w:w="1361" w:type="dxa"/>
            <w:vAlign w:val="center"/>
          </w:tcPr>
          <w:p>
            <w:pPr>
              <w:pStyle w:val="单元格样式4"/>
            </w:pPr>
            <w:r>
              <w:t xml:space="preserve">275.00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992" w:type="dxa"/>
            <w:vAlign w:val="center"/>
          </w:tcPr>
          <w:p>
            <w:pPr>
              <w:pStyle w:val="单元格样式2"/>
            </w:pPr>
            <w:r>
              <w:t xml:space="preserve">2013405</w:t>
            </w:r>
          </w:p>
        </w:tc>
        <w:tc>
          <w:tcPr>
            <w:tcW w:w="4535" w:type="dxa"/>
            <w:vAlign w:val="center"/>
          </w:tcPr>
          <w:p>
            <w:pPr>
              <w:pStyle w:val="单元格样式2"/>
            </w:pPr>
            <w:r>
              <w:t xml:space="preserve">华侨事务</w:t>
            </w:r>
          </w:p>
        </w:tc>
        <w:tc>
          <w:tcPr>
            <w:tcW w:w="1361" w:type="dxa"/>
            <w:vAlign w:val="center"/>
          </w:tcPr>
          <w:p>
            <w:pPr>
              <w:pStyle w:val="单元格样式4"/>
            </w:pPr>
            <w:r>
              <w:t xml:space="preserve">49.00</w:t>
            </w:r>
          </w:p>
        </w:tc>
        <w:tc>
          <w:tcPr>
            <w:tcW w:w="1361" w:type="dxa"/>
            <w:vAlign w:val="center"/>
          </w:tcPr>
          <w:p>
            <w:pPr>
              <w:pStyle w:val="单元格样式4"/>
            </w:pPr>
          </w:p>
        </w:tc>
        <w:tc>
          <w:tcPr>
            <w:tcW w:w="1361" w:type="dxa"/>
            <w:vAlign w:val="center"/>
          </w:tcPr>
          <w:p>
            <w:pPr>
              <w:pStyle w:val="单元格样式4"/>
            </w:pPr>
            <w:r>
              <w:t xml:space="preserve">49.00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992" w:type="dxa"/>
            <w:vAlign w:val="center"/>
          </w:tcPr>
          <w:p>
            <w:pPr>
              <w:pStyle w:val="单元格样式2"/>
            </w:pPr>
            <w:r>
              <w:t xml:space="preserve">2013499</w:t>
            </w:r>
          </w:p>
        </w:tc>
        <w:tc>
          <w:tcPr>
            <w:tcW w:w="4535" w:type="dxa"/>
            <w:vAlign w:val="center"/>
          </w:tcPr>
          <w:p>
            <w:pPr>
              <w:pStyle w:val="单元格样式2"/>
            </w:pPr>
            <w:r>
              <w:t xml:space="preserve">其他统战事务支出</w:t>
            </w:r>
          </w:p>
        </w:tc>
        <w:tc>
          <w:tcPr>
            <w:tcW w:w="1361" w:type="dxa"/>
            <w:vAlign w:val="center"/>
          </w:tcPr>
          <w:p>
            <w:pPr>
              <w:pStyle w:val="单元格样式4"/>
            </w:pPr>
            <w:r>
              <w:t xml:space="preserve">83.00</w:t>
            </w:r>
          </w:p>
        </w:tc>
        <w:tc>
          <w:tcPr>
            <w:tcW w:w="1361" w:type="dxa"/>
            <w:vAlign w:val="center"/>
          </w:tcPr>
          <w:p>
            <w:pPr>
              <w:pStyle w:val="单元格样式4"/>
            </w:pPr>
          </w:p>
        </w:tc>
        <w:tc>
          <w:tcPr>
            <w:tcW w:w="1361" w:type="dxa"/>
            <w:vAlign w:val="center"/>
          </w:tcPr>
          <w:p>
            <w:pPr>
              <w:pStyle w:val="单元格样式4"/>
            </w:pPr>
            <w:r>
              <w:t xml:space="preserve">83.00</w:t>
            </w:r>
          </w:p>
        </w:tc>
        <w:tc>
          <w:tcPr>
            <w:tcW w:w="1361" w:type="dxa"/>
            <w:vAlign w:val="center"/>
          </w:tcPr>
          <w:p>
            <w:pPr>
              <w:pStyle w:val="单元格样式4"/>
            </w:pPr>
          </w:p>
        </w:tc>
        <w:tc>
          <w:tcPr>
            <w:tcW w:w="1361" w:type="dxa"/>
            <w:vAlign w:val="center"/>
          </w:tcPr>
          <w:p>
            <w:pPr>
              <w:pStyle w:val="单元格样式4"/>
            </w:pPr>
          </w:p>
        </w:tc>
        <w:tc>
          <w:tcPr>
            <w:tcW w:w="136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单位预算财政拨款收支总表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32"/>
        <w:gridCol w:w="1232"/>
        <w:gridCol w:w="1232"/>
        <w:gridCol w:w="1232"/>
        <w:gridCol w:w="1232"/>
        <w:gridCol w:w="1232"/>
        <w:gridCol w:w="1232"/>
        <w:gridCol w:w="1232"/>
      </w:tblGrid>
      <w:tr>
        <w:trPr>
          <w:trHeight w:val="369"/>
          <w:tblHeader/>
          <w:jc w:val="center"/>
        </w:trPr>
        <w:tc>
          <w:tcPr>
            <w:tcW w:w="572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3402"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896"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4876" w:type="dxa"/>
            <w:hMerge w:val="restart"/>
            <w:vAlign w:val="center"/>
          </w:tcPr>
          <w:p>
            <w:pPr>
              <w:pStyle w:val="单元格样式1"/>
            </w:pPr>
            <w:r>
              <w:t xml:space="preserve">收入</w:t>
            </w:r>
          </w:p>
        </w:tc>
        <w:tc>
          <w:tcPr>
            <w:tcW w:w="0" w:type="auto"/>
            <w:hMerge/>
          </w:tcPr>
          <w:p>
            <w:pPr/>
          </w:p>
        </w:tc>
        <w:tc>
          <w:tcPr>
            <w:tcW w:w="9298" w:type="dxa"/>
            <w:hMerge w:val="restart"/>
            <w:vAlign w:val="center"/>
          </w:tcPr>
          <w:p>
            <w:pPr>
              <w:pStyle w:val="单元格样式1"/>
            </w:pPr>
            <w:r>
              <w:t xml:space="preserve">支出</w:t>
            </w:r>
          </w:p>
        </w:tc>
        <w:tc>
          <w:tcPr>
            <w:tcW w:w="0" w:type="auto"/>
            <w:hMerge/>
          </w:tcPr>
          <w:p>
            <w:pPr/>
          </w:p>
        </w:tc>
        <w:tc>
          <w:tcPr>
            <w:tcW w:w="0" w:type="auto"/>
            <w:hMerge/>
          </w:tcPr>
          <w:p>
            <w:pPr/>
          </w:p>
        </w:tc>
        <w:tc>
          <w:tcPr>
            <w:tcW w:w="0" w:type="auto"/>
            <w:hMerge/>
          </w:tcPr>
          <w:p>
            <w:pPr/>
          </w:p>
        </w:tc>
        <w:tc>
          <w:tcPr>
            <w:tcW w:w="0" w:type="auto"/>
            <w:hMerge/>
          </w:tcPr>
          <w:p>
            <w:pPr/>
          </w:p>
        </w:tc>
      </w:tr>
      <w:tr>
        <w:trPr>
          <w:trHeight w:val="369"/>
          <w:tblHeader/>
          <w:jc w:val="center"/>
        </w:trPr>
        <w:tc>
          <w:tcPr>
            <w:tcW w:w="850" w:type="dxa"/>
            <w:vMerge/>
          </w:tcPr>
          <w:p>
            <w:pPr/>
          </w:p>
        </w:tc>
        <w:tc>
          <w:tcPr>
            <w:tcW w:w="3402" w:type="dxa"/>
            <w:vAlign w:val="center"/>
          </w:tcPr>
          <w:p>
            <w:pPr>
              <w:pStyle w:val="单元格样式1"/>
            </w:pPr>
            <w:r>
              <w:t xml:space="preserve">项  目</w:t>
            </w:r>
          </w:p>
        </w:tc>
        <w:tc>
          <w:tcPr>
            <w:tcW w:w="1474" w:type="dxa"/>
            <w:vAlign w:val="center"/>
          </w:tcPr>
          <w:p>
            <w:pPr>
              <w:pStyle w:val="单元格样式1"/>
            </w:pPr>
            <w:r>
              <w:t xml:space="preserve">金额</w:t>
            </w:r>
          </w:p>
        </w:tc>
        <w:tc>
          <w:tcPr>
            <w:tcW w:w="3402" w:type="dxa"/>
            <w:vAlign w:val="center"/>
          </w:tcPr>
          <w:p>
            <w:pPr>
              <w:pStyle w:val="单元格样式1"/>
            </w:pPr>
            <w:r>
              <w:t xml:space="preserve">项  目</w:t>
            </w:r>
          </w:p>
        </w:tc>
        <w:tc>
          <w:tcPr>
            <w:tcW w:w="1474" w:type="dxa"/>
            <w:vAlign w:val="center"/>
          </w:tcPr>
          <w:p>
            <w:pPr>
              <w:pStyle w:val="单元格样式1"/>
            </w:pPr>
            <w:r>
              <w:t xml:space="preserve">合计</w:t>
            </w:r>
          </w:p>
        </w:tc>
        <w:tc>
          <w:tcPr>
            <w:tcW w:w="1474" w:type="dxa"/>
            <w:vAlign w:val="center"/>
          </w:tcPr>
          <w:p>
            <w:pPr>
              <w:pStyle w:val="单元格样式1"/>
            </w:pPr>
            <w:r>
              <w:t xml:space="preserve">一般公共预算财政拨款</w:t>
            </w:r>
          </w:p>
        </w:tc>
        <w:tc>
          <w:tcPr>
            <w:tcW w:w="1474" w:type="dxa"/>
            <w:vAlign w:val="center"/>
          </w:tcPr>
          <w:p>
            <w:pPr>
              <w:pStyle w:val="单元格样式1"/>
            </w:pPr>
            <w:r>
              <w:t xml:space="preserve">政府性基金预算财政    拨款</w:t>
            </w:r>
          </w:p>
        </w:tc>
        <w:tc>
          <w:tcPr>
            <w:tcW w:w="1474" w:type="dxa"/>
            <w:vAlign w:val="center"/>
          </w:tcPr>
          <w:p>
            <w:pPr>
              <w:pStyle w:val="单元格样式1"/>
            </w:pPr>
            <w:r>
              <w:t xml:space="preserve">国有资本经营预算财政拨款</w:t>
            </w:r>
          </w:p>
        </w:tc>
      </w:tr>
      <w:tr>
        <w:trPr>
          <w:trHeight w:val="369"/>
          <w:tblHeader/>
          <w:jc w:val="center"/>
        </w:trPr>
        <w:tc>
          <w:tcPr>
            <w:tcW w:w="850" w:type="dxa"/>
            <w:vAlign w:val="center"/>
          </w:tcPr>
          <w:p>
            <w:pPr>
              <w:pStyle w:val="单元格样式1"/>
            </w:pPr>
            <w:r>
              <w:t xml:space="preserve">栏次</w:t>
            </w:r>
          </w:p>
        </w:tc>
        <w:tc>
          <w:tcPr>
            <w:tcW w:w="3402" w:type="dxa"/>
            <w:vAlign w:val="center"/>
          </w:tcPr>
          <w:p>
            <w:pPr>
              <w:pStyle w:val="单元格样式1"/>
            </w:pPr>
            <w:r>
              <w:t xml:space="preserve">1</w:t>
            </w:r>
          </w:p>
        </w:tc>
        <w:tc>
          <w:tcPr>
            <w:tcW w:w="1474" w:type="dxa"/>
            <w:vAlign w:val="center"/>
          </w:tcPr>
          <w:p>
            <w:pPr>
              <w:pStyle w:val="单元格样式1"/>
            </w:pPr>
            <w:r>
              <w:t xml:space="preserve">2</w:t>
            </w:r>
          </w:p>
        </w:tc>
        <w:tc>
          <w:tcPr>
            <w:tcW w:w="3402" w:type="dxa"/>
            <w:vAlign w:val="center"/>
          </w:tcPr>
          <w:p>
            <w:pPr>
              <w:pStyle w:val="单元格样式1"/>
            </w:pPr>
            <w:r>
              <w:t xml:space="preserve">3</w:t>
            </w:r>
          </w:p>
        </w:tc>
        <w:tc>
          <w:tcPr>
            <w:tcW w:w="1474" w:type="dxa"/>
            <w:vAlign w:val="center"/>
          </w:tcPr>
          <w:p>
            <w:pPr>
              <w:pStyle w:val="单元格样式1"/>
            </w:pPr>
            <w:r>
              <w:t xml:space="preserve">4</w:t>
            </w:r>
          </w:p>
        </w:tc>
        <w:tc>
          <w:tcPr>
            <w:tcW w:w="1474" w:type="dxa"/>
            <w:vAlign w:val="center"/>
          </w:tcPr>
          <w:p>
            <w:pPr>
              <w:pStyle w:val="单元格样式1"/>
            </w:pPr>
            <w:r>
              <w:t xml:space="preserve">5</w:t>
            </w:r>
          </w:p>
        </w:tc>
        <w:tc>
          <w:tcPr>
            <w:tcW w:w="1474" w:type="dxa"/>
            <w:vAlign w:val="center"/>
          </w:tcPr>
          <w:p>
            <w:pPr>
              <w:pStyle w:val="单元格样式1"/>
            </w:pPr>
            <w:r>
              <w:t xml:space="preserve">6</w:t>
            </w:r>
          </w:p>
        </w:tc>
        <w:tc>
          <w:tcPr>
            <w:tcW w:w="1474" w:type="dxa"/>
            <w:vAlign w:val="center"/>
          </w:tcPr>
          <w:p>
            <w:pPr>
              <w:pStyle w:val="单元格样式1"/>
            </w:pPr>
            <w:r>
              <w:t xml:space="preserve">7</w:t>
            </w:r>
          </w:p>
        </w:tc>
      </w:tr>
      <w:tr>
        <w:trPr>
          <w:trHeight w:val="369"/>
          <w:jc w:val="center"/>
        </w:trPr>
        <w:tc>
          <w:tcPr>
            <w:tcW w:w="850" w:type="dxa"/>
            <w:vAlign w:val="center"/>
          </w:tcPr>
          <w:p>
            <w:pPr>
              <w:pStyle w:val="单元格样式3"/>
            </w:pPr>
            <w:r>
              <w:t xml:space="preserve">1</w:t>
            </w:r>
          </w:p>
        </w:tc>
        <w:tc>
          <w:tcPr>
            <w:tcW w:w="3402" w:type="dxa"/>
            <w:vAlign w:val="center"/>
          </w:tcPr>
          <w:p>
            <w:pPr>
              <w:pStyle w:val="单元格样式2"/>
            </w:pPr>
            <w:r>
              <w:t xml:space="preserve">一、一般公共预算拨款</w:t>
            </w:r>
          </w:p>
        </w:tc>
        <w:tc>
          <w:tcPr>
            <w:tcW w:w="1474" w:type="dxa"/>
            <w:vAlign w:val="center"/>
          </w:tcPr>
          <w:p>
            <w:pPr>
              <w:pStyle w:val="单元格样式4"/>
            </w:pPr>
            <w:r>
              <w:t xml:space="preserve">1212.37</w:t>
            </w:r>
          </w:p>
        </w:tc>
        <w:tc>
          <w:tcPr>
            <w:tcW w:w="3402" w:type="dxa"/>
            <w:vAlign w:val="center"/>
          </w:tcPr>
          <w:p>
            <w:pPr>
              <w:pStyle w:val="单元格样式2"/>
            </w:pPr>
            <w:r>
              <w:t xml:space="preserve">一、一般公共服务支出</w:t>
            </w:r>
          </w:p>
        </w:tc>
        <w:tc>
          <w:tcPr>
            <w:tcW w:w="1474" w:type="dxa"/>
            <w:vAlign w:val="center"/>
          </w:tcPr>
          <w:p>
            <w:pPr>
              <w:pStyle w:val="单元格样式4"/>
            </w:pPr>
            <w:r>
              <w:t xml:space="preserve">1212.37</w:t>
            </w:r>
          </w:p>
        </w:tc>
        <w:tc>
          <w:tcPr>
            <w:tcW w:w="1474" w:type="dxa"/>
            <w:vAlign w:val="center"/>
          </w:tcPr>
          <w:p>
            <w:pPr>
              <w:pStyle w:val="单元格样式4"/>
            </w:pPr>
            <w:r>
              <w:t xml:space="preserve">1212.37</w:t>
            </w: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r>
              <w:t xml:space="preserve">二、外交支出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r>
              <w:t xml:space="preserve">三、国防支出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四、公共安全支出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五、教育支出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六、科学技术支出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七、文化旅游体育与传媒支出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八、社会保障和就业支出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九、社会保险基金支出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十、卫生健康支出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十一、节能环保支出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十二、城乡社区支出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十三、农林水支出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十四、交通运输支出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十五、资源勘探工业信息等支出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十六、商业服务业等支出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十七、金融支出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十八、援助其他地区支出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19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十九、自然资源海洋气象等支出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二十、住房保障支出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21</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二十一、粮油物资储备支出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22</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二十二、国有资本经营预算支出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23</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二十三、灾害防治及应急管理支出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24</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二十四、预备费</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25</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二十五、其他支出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26</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二十六、转移性支出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27</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二十七、债务还本支出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28</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二十八、债务付息支出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二十九、债务发行费用支出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3402" w:type="dxa"/>
            <w:vAlign w:val="center"/>
          </w:tcPr>
          <w:p>
            <w:pPr>
              <w:pStyle w:val="单元格样式2"/>
            </w:pPr>
          </w:p>
        </w:tc>
        <w:tc>
          <w:tcPr>
            <w:tcW w:w="1474" w:type="dxa"/>
            <w:vAlign w:val="center"/>
          </w:tcPr>
          <w:p>
            <w:pPr>
              <w:pStyle w:val="单元格样式4"/>
            </w:pPr>
          </w:p>
        </w:tc>
        <w:tc>
          <w:tcPr>
            <w:tcW w:w="3402" w:type="dxa"/>
            <w:vAlign w:val="center"/>
          </w:tcPr>
          <w:p>
            <w:pPr>
              <w:pStyle w:val="单元格样式2"/>
            </w:pPr>
            <w:r>
              <w:t xml:space="preserve">三十、抗疫特别国债安排的支出</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3402" w:type="dxa"/>
            <w:vAlign w:val="center"/>
          </w:tcPr>
          <w:p>
            <w:pPr>
              <w:pStyle w:val="单元格样式6"/>
            </w:pPr>
            <w:r>
              <w:t xml:space="preserve">本年收入合计</w:t>
            </w:r>
          </w:p>
        </w:tc>
        <w:tc>
          <w:tcPr>
            <w:tcW w:w="1474" w:type="dxa"/>
            <w:vAlign w:val="center"/>
          </w:tcPr>
          <w:p>
            <w:pPr>
              <w:pStyle w:val="单元格样式7"/>
            </w:pPr>
            <w:r>
              <w:t xml:space="preserve">1212.37</w:t>
            </w:r>
          </w:p>
        </w:tc>
        <w:tc>
          <w:tcPr>
            <w:tcW w:w="3402" w:type="dxa"/>
            <w:vAlign w:val="center"/>
          </w:tcPr>
          <w:p>
            <w:pPr>
              <w:pStyle w:val="单元格样式6"/>
            </w:pPr>
            <w:r>
              <w:t xml:space="preserve">本年支出合计</w:t>
            </w:r>
          </w:p>
        </w:tc>
        <w:tc>
          <w:tcPr>
            <w:tcW w:w="1474" w:type="dxa"/>
            <w:vAlign w:val="center"/>
          </w:tcPr>
          <w:p>
            <w:pPr>
              <w:pStyle w:val="单元格样式7"/>
            </w:pPr>
            <w:r>
              <w:t xml:space="preserve">1212.37</w:t>
            </w:r>
          </w:p>
        </w:tc>
        <w:tc>
          <w:tcPr>
            <w:tcW w:w="1474" w:type="dxa"/>
            <w:vAlign w:val="center"/>
          </w:tcPr>
          <w:p>
            <w:pPr>
              <w:pStyle w:val="单元格样式7"/>
            </w:pPr>
            <w:r>
              <w:t xml:space="preserve">1212.37</w:t>
            </w:r>
          </w:p>
        </w:tc>
        <w:tc>
          <w:tcPr>
            <w:tcW w:w="1474" w:type="dxa"/>
            <w:vAlign w:val="center"/>
          </w:tcPr>
          <w:p>
            <w:pPr>
              <w:pStyle w:val="单元格样式7"/>
            </w:pPr>
          </w:p>
        </w:tc>
        <w:tc>
          <w:tcPr>
            <w:tcW w:w="1474" w:type="dxa"/>
            <w:vAlign w:val="center"/>
          </w:tcPr>
          <w:p>
            <w:pPr>
              <w:pStyle w:val="单元格样式7"/>
            </w:pPr>
          </w:p>
        </w:tc>
      </w:tr>
      <w:tr>
        <w:trPr>
          <w:trHeight w:val="369"/>
          <w:jc w:val="center"/>
        </w:trPr>
        <w:tc>
          <w:tcPr>
            <w:tcW w:w="850" w:type="dxa"/>
            <w:vAlign w:val="center"/>
          </w:tcPr>
          <w:p>
            <w:pPr>
              <w:pStyle w:val="单元格样式3"/>
            </w:pPr>
            <w:r>
              <w:t xml:space="preserve">32</w:t>
            </w:r>
          </w:p>
        </w:tc>
        <w:tc>
          <w:tcPr>
            <w:tcW w:w="3402" w:type="dxa"/>
            <w:vAlign w:val="center"/>
          </w:tcPr>
          <w:p>
            <w:pPr>
              <w:pStyle w:val="单元格样式2"/>
            </w:pPr>
            <w:r>
              <w:t xml:space="preserve">年初财政拨款结转和结余</w:t>
            </w:r>
          </w:p>
        </w:tc>
        <w:tc>
          <w:tcPr>
            <w:tcW w:w="1474" w:type="dxa"/>
            <w:vAlign w:val="center"/>
          </w:tcPr>
          <w:p>
            <w:pPr>
              <w:pStyle w:val="单元格样式4"/>
            </w:pPr>
          </w:p>
        </w:tc>
        <w:tc>
          <w:tcPr>
            <w:tcW w:w="3402" w:type="dxa"/>
            <w:vAlign w:val="center"/>
          </w:tcPr>
          <w:p>
            <w:pPr>
              <w:pStyle w:val="单元格样式2"/>
            </w:pPr>
            <w:r>
              <w:t xml:space="preserve">年末财政拨款结转和结余</w:t>
            </w: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33</w:t>
            </w:r>
          </w:p>
        </w:tc>
        <w:tc>
          <w:tcPr>
            <w:tcW w:w="3402" w:type="dxa"/>
            <w:vAlign w:val="center"/>
          </w:tcPr>
          <w:p>
            <w:pPr>
              <w:pStyle w:val="单元格样式2"/>
            </w:pPr>
            <w:r>
              <w:t xml:space="preserve">一、一般公共预算拨款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34</w:t>
            </w:r>
          </w:p>
        </w:tc>
        <w:tc>
          <w:tcPr>
            <w:tcW w:w="3402" w:type="dxa"/>
            <w:vAlign w:val="center"/>
          </w:tcPr>
          <w:p>
            <w:pPr>
              <w:pStyle w:val="单元格样式2"/>
            </w:pPr>
            <w:r>
              <w:t xml:space="preserve">二、政府性基金预算拨款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35</w:t>
            </w:r>
          </w:p>
        </w:tc>
        <w:tc>
          <w:tcPr>
            <w:tcW w:w="3402" w:type="dxa"/>
            <w:vAlign w:val="center"/>
          </w:tcPr>
          <w:p>
            <w:pPr>
              <w:pStyle w:val="单元格样式2"/>
            </w:pPr>
            <w:r>
              <w:t xml:space="preserve">三、国有资本经营预算拨款</w:t>
            </w:r>
          </w:p>
        </w:tc>
        <w:tc>
          <w:tcPr>
            <w:tcW w:w="1474" w:type="dxa"/>
            <w:vAlign w:val="center"/>
          </w:tcPr>
          <w:p>
            <w:pPr>
              <w:pStyle w:val="单元格样式4"/>
            </w:pPr>
          </w:p>
        </w:tc>
        <w:tc>
          <w:tcPr>
            <w:tcW w:w="3402" w:type="dxa"/>
            <w:vAlign w:val="center"/>
          </w:tcPr>
          <w:p>
            <w:pPr>
              <w:pStyle w:val="单元格样式2"/>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c>
          <w:tcPr>
            <w:tcW w:w="1474" w:type="dxa"/>
            <w:vAlign w:val="center"/>
          </w:tcPr>
          <w:p>
            <w:pPr>
              <w:pStyle w:val="单元格样式4"/>
            </w:pPr>
          </w:p>
        </w:tc>
      </w:tr>
      <w:tr>
        <w:trPr>
          <w:trHeight w:val="369"/>
          <w:jc w:val="center"/>
        </w:trPr>
        <w:tc>
          <w:tcPr>
            <w:tcW w:w="850" w:type="dxa"/>
            <w:vAlign w:val="center"/>
          </w:tcPr>
          <w:p>
            <w:pPr>
              <w:pStyle w:val="单元格样式3"/>
            </w:pPr>
            <w:r>
              <w:t xml:space="preserve">36</w:t>
            </w:r>
          </w:p>
        </w:tc>
        <w:tc>
          <w:tcPr>
            <w:tcW w:w="3402" w:type="dxa"/>
            <w:vAlign w:val="center"/>
          </w:tcPr>
          <w:p>
            <w:pPr>
              <w:pStyle w:val="单元格样式6"/>
            </w:pPr>
            <w:r>
              <w:t xml:space="preserve">收入总计</w:t>
            </w:r>
          </w:p>
        </w:tc>
        <w:tc>
          <w:tcPr>
            <w:tcW w:w="1474" w:type="dxa"/>
            <w:vAlign w:val="center"/>
          </w:tcPr>
          <w:p>
            <w:pPr>
              <w:pStyle w:val="单元格样式7"/>
            </w:pPr>
            <w:r>
              <w:t xml:space="preserve">1212.37</w:t>
            </w:r>
          </w:p>
        </w:tc>
        <w:tc>
          <w:tcPr>
            <w:tcW w:w="3402" w:type="dxa"/>
            <w:vAlign w:val="center"/>
          </w:tcPr>
          <w:p>
            <w:pPr>
              <w:pStyle w:val="单元格样式6"/>
            </w:pPr>
            <w:r>
              <w:t xml:space="preserve">支出总计</w:t>
            </w:r>
          </w:p>
        </w:tc>
        <w:tc>
          <w:tcPr>
            <w:tcW w:w="1474" w:type="dxa"/>
            <w:vAlign w:val="center"/>
          </w:tcPr>
          <w:p>
            <w:pPr>
              <w:pStyle w:val="单元格样式7"/>
            </w:pPr>
            <w:r>
              <w:t xml:space="preserve">1212.37</w:t>
            </w:r>
          </w:p>
        </w:tc>
        <w:tc>
          <w:tcPr>
            <w:tcW w:w="1474" w:type="dxa"/>
            <w:vAlign w:val="center"/>
          </w:tcPr>
          <w:p>
            <w:pPr>
              <w:pStyle w:val="单元格样式7"/>
            </w:pPr>
            <w:r>
              <w:t xml:space="preserve">1212.37</w:t>
            </w:r>
          </w:p>
        </w:tc>
        <w:tc>
          <w:tcPr>
            <w:tcW w:w="1474" w:type="dxa"/>
            <w:vAlign w:val="center"/>
          </w:tcPr>
          <w:p>
            <w:pPr>
              <w:pStyle w:val="单元格样式7"/>
            </w:pPr>
          </w:p>
        </w:tc>
        <w:tc>
          <w:tcPr>
            <w:tcW w:w="1474" w:type="dxa"/>
            <w:vAlign w:val="center"/>
          </w:tcPr>
          <w:p>
            <w:pPr>
              <w:pStyle w:val="单元格样式7"/>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1212.37</w:t>
            </w:r>
          </w:p>
        </w:tc>
        <w:tc>
          <w:tcPr>
            <w:tcW w:w="2551" w:type="dxa"/>
            <w:vAlign w:val="center"/>
          </w:tcPr>
          <w:p>
            <w:pPr>
              <w:pStyle w:val="单元格样式7"/>
            </w:pPr>
            <w:r>
              <w:t xml:space="preserve">780.37</w:t>
            </w:r>
          </w:p>
        </w:tc>
        <w:tc>
          <w:tcPr>
            <w:tcW w:w="2551" w:type="dxa"/>
            <w:vAlign w:val="center"/>
          </w:tcPr>
          <w:p>
            <w:pPr>
              <w:pStyle w:val="单元格样式7"/>
            </w:pPr>
            <w:r>
              <w:t xml:space="preserve">432.00</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201</w:t>
            </w:r>
          </w:p>
        </w:tc>
        <w:tc>
          <w:tcPr>
            <w:tcW w:w="4535" w:type="dxa"/>
            <w:vAlign w:val="center"/>
          </w:tcPr>
          <w:p>
            <w:pPr>
              <w:pStyle w:val="单元格样式2"/>
            </w:pPr>
            <w:r>
              <w:t xml:space="preserve">一般公共服务支出</w:t>
            </w:r>
          </w:p>
        </w:tc>
        <w:tc>
          <w:tcPr>
            <w:tcW w:w="2551" w:type="dxa"/>
            <w:vAlign w:val="center"/>
          </w:tcPr>
          <w:p>
            <w:pPr>
              <w:pStyle w:val="单元格样式4"/>
            </w:pPr>
            <w:r>
              <w:t xml:space="preserve">1212.37</w:t>
            </w:r>
          </w:p>
        </w:tc>
        <w:tc>
          <w:tcPr>
            <w:tcW w:w="2551" w:type="dxa"/>
            <w:vAlign w:val="center"/>
          </w:tcPr>
          <w:p>
            <w:pPr>
              <w:pStyle w:val="单元格样式4"/>
            </w:pPr>
            <w:r>
              <w:t xml:space="preserve">780.37</w:t>
            </w:r>
          </w:p>
        </w:tc>
        <w:tc>
          <w:tcPr>
            <w:tcW w:w="2551" w:type="dxa"/>
            <w:vAlign w:val="center"/>
          </w:tcPr>
          <w:p>
            <w:pPr>
              <w:pStyle w:val="单元格样式4"/>
            </w:pPr>
            <w:r>
              <w:t xml:space="preserve">432.00</w:t>
            </w: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20125</w:t>
            </w:r>
          </w:p>
        </w:tc>
        <w:tc>
          <w:tcPr>
            <w:tcW w:w="4535" w:type="dxa"/>
            <w:vAlign w:val="center"/>
          </w:tcPr>
          <w:p>
            <w:pPr>
              <w:pStyle w:val="单元格样式2"/>
            </w:pPr>
            <w:r>
              <w:t xml:space="preserve">港澳台事务</w:t>
            </w:r>
          </w:p>
        </w:tc>
        <w:tc>
          <w:tcPr>
            <w:tcW w:w="2551" w:type="dxa"/>
            <w:vAlign w:val="center"/>
          </w:tcPr>
          <w:p>
            <w:pPr>
              <w:pStyle w:val="单元格样式4"/>
            </w:pPr>
            <w:r>
              <w:t xml:space="preserve">25.00</w:t>
            </w:r>
          </w:p>
        </w:tc>
        <w:tc>
          <w:tcPr>
            <w:tcW w:w="2551" w:type="dxa"/>
            <w:vAlign w:val="center"/>
          </w:tcPr>
          <w:p>
            <w:pPr>
              <w:pStyle w:val="单元格样式4"/>
            </w:pPr>
          </w:p>
        </w:tc>
        <w:tc>
          <w:tcPr>
            <w:tcW w:w="2551" w:type="dxa"/>
            <w:vAlign w:val="center"/>
          </w:tcPr>
          <w:p>
            <w:pPr>
              <w:pStyle w:val="单元格样式4"/>
            </w:pPr>
            <w:r>
              <w:t xml:space="preserve">25.00</w:t>
            </w: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2012505</w:t>
            </w:r>
          </w:p>
        </w:tc>
        <w:tc>
          <w:tcPr>
            <w:tcW w:w="4535" w:type="dxa"/>
            <w:vAlign w:val="center"/>
          </w:tcPr>
          <w:p>
            <w:pPr>
              <w:pStyle w:val="单元格样式2"/>
            </w:pPr>
            <w:r>
              <w:t xml:space="preserve">台湾事务</w:t>
            </w:r>
          </w:p>
        </w:tc>
        <w:tc>
          <w:tcPr>
            <w:tcW w:w="2551" w:type="dxa"/>
            <w:vAlign w:val="center"/>
          </w:tcPr>
          <w:p>
            <w:pPr>
              <w:pStyle w:val="单元格样式4"/>
            </w:pPr>
            <w:r>
              <w:t xml:space="preserve">25.00</w:t>
            </w:r>
          </w:p>
        </w:tc>
        <w:tc>
          <w:tcPr>
            <w:tcW w:w="2551" w:type="dxa"/>
            <w:vAlign w:val="center"/>
          </w:tcPr>
          <w:p>
            <w:pPr>
              <w:pStyle w:val="单元格样式4"/>
            </w:pPr>
          </w:p>
        </w:tc>
        <w:tc>
          <w:tcPr>
            <w:tcW w:w="2551" w:type="dxa"/>
            <w:vAlign w:val="center"/>
          </w:tcPr>
          <w:p>
            <w:pPr>
              <w:pStyle w:val="单元格样式4"/>
            </w:pPr>
            <w:r>
              <w:t xml:space="preserve">25.00</w:t>
            </w: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20134</w:t>
            </w:r>
          </w:p>
        </w:tc>
        <w:tc>
          <w:tcPr>
            <w:tcW w:w="4535" w:type="dxa"/>
            <w:vAlign w:val="center"/>
          </w:tcPr>
          <w:p>
            <w:pPr>
              <w:pStyle w:val="单元格样式2"/>
            </w:pPr>
            <w:r>
              <w:t xml:space="preserve">统战事务</w:t>
            </w:r>
          </w:p>
        </w:tc>
        <w:tc>
          <w:tcPr>
            <w:tcW w:w="2551" w:type="dxa"/>
            <w:vAlign w:val="center"/>
          </w:tcPr>
          <w:p>
            <w:pPr>
              <w:pStyle w:val="单元格样式4"/>
            </w:pPr>
            <w:r>
              <w:t xml:space="preserve">1187.37</w:t>
            </w:r>
          </w:p>
        </w:tc>
        <w:tc>
          <w:tcPr>
            <w:tcW w:w="2551" w:type="dxa"/>
            <w:vAlign w:val="center"/>
          </w:tcPr>
          <w:p>
            <w:pPr>
              <w:pStyle w:val="单元格样式4"/>
            </w:pPr>
            <w:r>
              <w:t xml:space="preserve">780.37</w:t>
            </w:r>
          </w:p>
        </w:tc>
        <w:tc>
          <w:tcPr>
            <w:tcW w:w="2551" w:type="dxa"/>
            <w:vAlign w:val="center"/>
          </w:tcPr>
          <w:p>
            <w:pPr>
              <w:pStyle w:val="单元格样式4"/>
            </w:pPr>
            <w:r>
              <w:t xml:space="preserve">407.00</w:t>
            </w: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2013401</w:t>
            </w:r>
          </w:p>
        </w:tc>
        <w:tc>
          <w:tcPr>
            <w:tcW w:w="4535" w:type="dxa"/>
            <w:vAlign w:val="center"/>
          </w:tcPr>
          <w:p>
            <w:pPr>
              <w:pStyle w:val="单元格样式2"/>
            </w:pPr>
            <w:r>
              <w:t xml:space="preserve">行政运行</w:t>
            </w:r>
          </w:p>
        </w:tc>
        <w:tc>
          <w:tcPr>
            <w:tcW w:w="2551" w:type="dxa"/>
            <w:vAlign w:val="center"/>
          </w:tcPr>
          <w:p>
            <w:pPr>
              <w:pStyle w:val="单元格样式4"/>
            </w:pPr>
            <w:r>
              <w:t xml:space="preserve">780.37</w:t>
            </w:r>
          </w:p>
        </w:tc>
        <w:tc>
          <w:tcPr>
            <w:tcW w:w="2551" w:type="dxa"/>
            <w:vAlign w:val="center"/>
          </w:tcPr>
          <w:p>
            <w:pPr>
              <w:pStyle w:val="单元格样式4"/>
            </w:pPr>
            <w:r>
              <w:t xml:space="preserve">780.37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2013404</w:t>
            </w:r>
          </w:p>
        </w:tc>
        <w:tc>
          <w:tcPr>
            <w:tcW w:w="4535" w:type="dxa"/>
            <w:vAlign w:val="center"/>
          </w:tcPr>
          <w:p>
            <w:pPr>
              <w:pStyle w:val="单元格样式2"/>
            </w:pPr>
            <w:r>
              <w:t xml:space="preserve">宗教事务</w:t>
            </w:r>
          </w:p>
        </w:tc>
        <w:tc>
          <w:tcPr>
            <w:tcW w:w="2551" w:type="dxa"/>
            <w:vAlign w:val="center"/>
          </w:tcPr>
          <w:p>
            <w:pPr>
              <w:pStyle w:val="单元格样式4"/>
            </w:pPr>
            <w:r>
              <w:t xml:space="preserve">275.00</w:t>
            </w:r>
          </w:p>
        </w:tc>
        <w:tc>
          <w:tcPr>
            <w:tcW w:w="2551" w:type="dxa"/>
            <w:vAlign w:val="center"/>
          </w:tcPr>
          <w:p>
            <w:pPr>
              <w:pStyle w:val="单元格样式4"/>
            </w:pPr>
          </w:p>
        </w:tc>
        <w:tc>
          <w:tcPr>
            <w:tcW w:w="2551" w:type="dxa"/>
            <w:vAlign w:val="center"/>
          </w:tcPr>
          <w:p>
            <w:pPr>
              <w:pStyle w:val="单元格样式4"/>
            </w:pPr>
            <w:r>
              <w:t xml:space="preserve">275.00</w:t>
            </w: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2013405</w:t>
            </w:r>
          </w:p>
        </w:tc>
        <w:tc>
          <w:tcPr>
            <w:tcW w:w="4535" w:type="dxa"/>
            <w:vAlign w:val="center"/>
          </w:tcPr>
          <w:p>
            <w:pPr>
              <w:pStyle w:val="单元格样式2"/>
            </w:pPr>
            <w:r>
              <w:t xml:space="preserve">华侨事务</w:t>
            </w:r>
          </w:p>
        </w:tc>
        <w:tc>
          <w:tcPr>
            <w:tcW w:w="2551" w:type="dxa"/>
            <w:vAlign w:val="center"/>
          </w:tcPr>
          <w:p>
            <w:pPr>
              <w:pStyle w:val="单元格样式4"/>
            </w:pPr>
            <w:r>
              <w:t xml:space="preserve">49.00</w:t>
            </w:r>
          </w:p>
        </w:tc>
        <w:tc>
          <w:tcPr>
            <w:tcW w:w="2551" w:type="dxa"/>
            <w:vAlign w:val="center"/>
          </w:tcPr>
          <w:p>
            <w:pPr>
              <w:pStyle w:val="单元格样式4"/>
            </w:pPr>
          </w:p>
        </w:tc>
        <w:tc>
          <w:tcPr>
            <w:tcW w:w="2551" w:type="dxa"/>
            <w:vAlign w:val="center"/>
          </w:tcPr>
          <w:p>
            <w:pPr>
              <w:pStyle w:val="单元格样式4"/>
            </w:pPr>
            <w:r>
              <w:t xml:space="preserve">49.00</w:t>
            </w: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2013499</w:t>
            </w:r>
          </w:p>
        </w:tc>
        <w:tc>
          <w:tcPr>
            <w:tcW w:w="4535" w:type="dxa"/>
            <w:vAlign w:val="center"/>
          </w:tcPr>
          <w:p>
            <w:pPr>
              <w:pStyle w:val="单元格样式2"/>
            </w:pPr>
            <w:r>
              <w:t xml:space="preserve">其他统战事务支出</w:t>
            </w:r>
          </w:p>
        </w:tc>
        <w:tc>
          <w:tcPr>
            <w:tcW w:w="2551" w:type="dxa"/>
            <w:vAlign w:val="center"/>
          </w:tcPr>
          <w:p>
            <w:pPr>
              <w:pStyle w:val="单元格样式4"/>
            </w:pPr>
            <w:r>
              <w:t xml:space="preserve">83.00</w:t>
            </w:r>
          </w:p>
        </w:tc>
        <w:tc>
          <w:tcPr>
            <w:tcW w:w="2551" w:type="dxa"/>
            <w:vAlign w:val="center"/>
          </w:tcPr>
          <w:p>
            <w:pPr>
              <w:pStyle w:val="单元格样式4"/>
            </w:pPr>
          </w:p>
        </w:tc>
        <w:tc>
          <w:tcPr>
            <w:tcW w:w="2551" w:type="dxa"/>
            <w:vAlign w:val="center"/>
          </w:tcPr>
          <w:p>
            <w:pPr>
              <w:pStyle w:val="单元格样式4"/>
            </w:pPr>
            <w:r>
              <w:t xml:space="preserve">83.00</w:t>
            </w: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单位预算一般公共预算财政拨款基本支出表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支出部门经济分类科目</w:t>
            </w:r>
          </w:p>
        </w:tc>
        <w:tc>
          <w:tcPr>
            <w:tcW w:w="0" w:type="auto"/>
            <w:hMerge/>
          </w:tcPr>
          <w:p>
            <w:pPr/>
          </w:p>
        </w:tc>
        <w:tc>
          <w:tcPr>
            <w:tcW w:w="7654" w:type="dxa"/>
            <w:hMerge w:val="restart"/>
            <w:vAlign w:val="center"/>
          </w:tcPr>
          <w:p>
            <w:pPr>
              <w:pStyle w:val="单元格样式1"/>
            </w:pPr>
            <w:r>
              <w:t xml:space="preserve">一般公共预算基本支出</w:t>
            </w:r>
          </w:p>
        </w:tc>
        <w:tc>
          <w:tcPr>
            <w:tcW w:w="0" w:type="auto"/>
            <w:hMerge/>
          </w:tcPr>
          <w:p>
            <w:pPr/>
          </w:p>
        </w:tc>
        <w:tc>
          <w:tcPr>
            <w:tcW w:w="0" w:type="auto"/>
            <w:hMerge/>
          </w:tcPr>
          <w:p>
            <w:pP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Align w:val="center"/>
          </w:tcPr>
          <w:p>
            <w:pPr>
              <w:pStyle w:val="单元格样式1"/>
            </w:pPr>
            <w:r>
              <w:t xml:space="preserve">合计</w:t>
            </w:r>
          </w:p>
        </w:tc>
        <w:tc>
          <w:tcPr>
            <w:tcW w:w="2551" w:type="dxa"/>
            <w:vAlign w:val="center"/>
          </w:tcPr>
          <w:p>
            <w:pPr>
              <w:pStyle w:val="单元格样式1"/>
            </w:pPr>
            <w:r>
              <w:t xml:space="preserve">人员经费</w:t>
            </w:r>
          </w:p>
        </w:tc>
        <w:tc>
          <w:tcPr>
            <w:tcW w:w="2551" w:type="dxa"/>
            <w:vAlign w:val="center"/>
          </w:tcPr>
          <w:p>
            <w:pPr>
              <w:pStyle w:val="单元格样式1"/>
            </w:pPr>
            <w:r>
              <w:t xml:space="preserve">公用经费</w:t>
            </w: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r>
              <w:t xml:space="preserve">1</w:t>
            </w:r>
          </w:p>
        </w:tc>
        <w:tc>
          <w:tcPr>
            <w:tcW w:w="1191" w:type="dxa"/>
            <w:vAlign w:val="center"/>
          </w:tcPr>
          <w:p>
            <w:pPr>
              <w:pStyle w:val="单元格样式5"/>
            </w:pPr>
          </w:p>
        </w:tc>
        <w:tc>
          <w:tcPr>
            <w:tcW w:w="4535" w:type="dxa"/>
            <w:vAlign w:val="center"/>
          </w:tcPr>
          <w:p>
            <w:pPr>
              <w:pStyle w:val="单元格样式6"/>
            </w:pPr>
            <w:r>
              <w:t xml:space="preserve">合计</w:t>
            </w:r>
          </w:p>
        </w:tc>
        <w:tc>
          <w:tcPr>
            <w:tcW w:w="2551" w:type="dxa"/>
            <w:vAlign w:val="center"/>
          </w:tcPr>
          <w:p>
            <w:pPr>
              <w:pStyle w:val="单元格样式7"/>
            </w:pPr>
            <w:r>
              <w:t xml:space="preserve">780.37</w:t>
            </w:r>
          </w:p>
        </w:tc>
        <w:tc>
          <w:tcPr>
            <w:tcW w:w="2551" w:type="dxa"/>
            <w:vAlign w:val="center"/>
          </w:tcPr>
          <w:p>
            <w:pPr>
              <w:pStyle w:val="单元格样式7"/>
            </w:pPr>
            <w:r>
              <w:t xml:space="preserve">661.14</w:t>
            </w:r>
          </w:p>
        </w:tc>
        <w:tc>
          <w:tcPr>
            <w:tcW w:w="2551" w:type="dxa"/>
            <w:vAlign w:val="center"/>
          </w:tcPr>
          <w:p>
            <w:pPr>
              <w:pStyle w:val="单元格样式7"/>
            </w:pPr>
            <w:r>
              <w:t xml:space="preserve">119.23</w:t>
            </w:r>
          </w:p>
        </w:tc>
      </w:tr>
      <w:tr>
        <w:trPr>
          <w:trHeight w:val="369"/>
          <w:jc w:val="center"/>
        </w:trPr>
        <w:tc>
          <w:tcPr>
            <w:tcW w:w="850" w:type="dxa"/>
            <w:vAlign w:val="center"/>
          </w:tcPr>
          <w:p>
            <w:pPr>
              <w:pStyle w:val="单元格样式3"/>
            </w:pPr>
            <w:r>
              <w:t xml:space="preserve">2</w:t>
            </w:r>
          </w:p>
        </w:tc>
        <w:tc>
          <w:tcPr>
            <w:tcW w:w="1191" w:type="dxa"/>
            <w:vAlign w:val="center"/>
          </w:tcPr>
          <w:p>
            <w:pPr>
              <w:pStyle w:val="单元格样式2"/>
            </w:pPr>
            <w:r>
              <w:t xml:space="preserve">301</w:t>
            </w:r>
          </w:p>
        </w:tc>
        <w:tc>
          <w:tcPr>
            <w:tcW w:w="4535" w:type="dxa"/>
            <w:vAlign w:val="center"/>
          </w:tcPr>
          <w:p>
            <w:pPr>
              <w:pStyle w:val="单元格样式2"/>
            </w:pPr>
            <w:r>
              <w:t xml:space="preserve">工资福利支出</w:t>
            </w:r>
          </w:p>
        </w:tc>
        <w:tc>
          <w:tcPr>
            <w:tcW w:w="2551" w:type="dxa"/>
            <w:vAlign w:val="center"/>
          </w:tcPr>
          <w:p>
            <w:pPr>
              <w:pStyle w:val="单元格样式4"/>
            </w:pPr>
            <w:r>
              <w:t xml:space="preserve">551.09</w:t>
            </w:r>
          </w:p>
        </w:tc>
        <w:tc>
          <w:tcPr>
            <w:tcW w:w="2551" w:type="dxa"/>
            <w:vAlign w:val="center"/>
          </w:tcPr>
          <w:p>
            <w:pPr>
              <w:pStyle w:val="单元格样式4"/>
            </w:pPr>
            <w:r>
              <w:t xml:space="preserve">551.09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w:t>
            </w:r>
          </w:p>
        </w:tc>
        <w:tc>
          <w:tcPr>
            <w:tcW w:w="1191" w:type="dxa"/>
            <w:vAlign w:val="center"/>
          </w:tcPr>
          <w:p>
            <w:pPr>
              <w:pStyle w:val="单元格样式2"/>
            </w:pPr>
            <w:r>
              <w:t xml:space="preserve">30101</w:t>
            </w:r>
          </w:p>
        </w:tc>
        <w:tc>
          <w:tcPr>
            <w:tcW w:w="4535" w:type="dxa"/>
            <w:vAlign w:val="center"/>
          </w:tcPr>
          <w:p>
            <w:pPr>
              <w:pStyle w:val="单元格样式2"/>
            </w:pPr>
            <w:r>
              <w:t xml:space="preserve">基本工资</w:t>
            </w:r>
          </w:p>
        </w:tc>
        <w:tc>
          <w:tcPr>
            <w:tcW w:w="2551" w:type="dxa"/>
            <w:vAlign w:val="center"/>
          </w:tcPr>
          <w:p>
            <w:pPr>
              <w:pStyle w:val="单元格样式4"/>
            </w:pPr>
            <w:r>
              <w:t xml:space="preserve">137.73</w:t>
            </w:r>
          </w:p>
        </w:tc>
        <w:tc>
          <w:tcPr>
            <w:tcW w:w="2551" w:type="dxa"/>
            <w:vAlign w:val="center"/>
          </w:tcPr>
          <w:p>
            <w:pPr>
              <w:pStyle w:val="单元格样式4"/>
            </w:pPr>
            <w:r>
              <w:t xml:space="preserve">137.73</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4</w:t>
            </w:r>
          </w:p>
        </w:tc>
        <w:tc>
          <w:tcPr>
            <w:tcW w:w="1191" w:type="dxa"/>
            <w:vAlign w:val="center"/>
          </w:tcPr>
          <w:p>
            <w:pPr>
              <w:pStyle w:val="单元格样式2"/>
            </w:pPr>
            <w:r>
              <w:t xml:space="preserve">30102</w:t>
            </w:r>
          </w:p>
        </w:tc>
        <w:tc>
          <w:tcPr>
            <w:tcW w:w="4535" w:type="dxa"/>
            <w:vAlign w:val="center"/>
          </w:tcPr>
          <w:p>
            <w:pPr>
              <w:pStyle w:val="单元格样式2"/>
            </w:pPr>
            <w:r>
              <w:t xml:space="preserve">津贴补贴</w:t>
            </w:r>
          </w:p>
        </w:tc>
        <w:tc>
          <w:tcPr>
            <w:tcW w:w="2551" w:type="dxa"/>
            <w:vAlign w:val="center"/>
          </w:tcPr>
          <w:p>
            <w:pPr>
              <w:pStyle w:val="单元格样式4"/>
            </w:pPr>
            <w:r>
              <w:t xml:space="preserve">129.45</w:t>
            </w:r>
          </w:p>
        </w:tc>
        <w:tc>
          <w:tcPr>
            <w:tcW w:w="2551" w:type="dxa"/>
            <w:vAlign w:val="center"/>
          </w:tcPr>
          <w:p>
            <w:pPr>
              <w:pStyle w:val="单元格样式4"/>
            </w:pPr>
            <w:r>
              <w:t xml:space="preserve">129.45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5</w:t>
            </w:r>
          </w:p>
        </w:tc>
        <w:tc>
          <w:tcPr>
            <w:tcW w:w="1191" w:type="dxa"/>
            <w:vAlign w:val="center"/>
          </w:tcPr>
          <w:p>
            <w:pPr>
              <w:pStyle w:val="单元格样式2"/>
            </w:pPr>
            <w:r>
              <w:t xml:space="preserve">30103</w:t>
            </w:r>
          </w:p>
        </w:tc>
        <w:tc>
          <w:tcPr>
            <w:tcW w:w="4535" w:type="dxa"/>
            <w:vAlign w:val="center"/>
          </w:tcPr>
          <w:p>
            <w:pPr>
              <w:pStyle w:val="单元格样式2"/>
            </w:pPr>
            <w:r>
              <w:t xml:space="preserve">奖金</w:t>
            </w:r>
          </w:p>
        </w:tc>
        <w:tc>
          <w:tcPr>
            <w:tcW w:w="2551" w:type="dxa"/>
            <w:vAlign w:val="center"/>
          </w:tcPr>
          <w:p>
            <w:pPr>
              <w:pStyle w:val="单元格样式4"/>
            </w:pPr>
            <w:r>
              <w:t xml:space="preserve">12.09</w:t>
            </w:r>
          </w:p>
        </w:tc>
        <w:tc>
          <w:tcPr>
            <w:tcW w:w="2551" w:type="dxa"/>
            <w:vAlign w:val="center"/>
          </w:tcPr>
          <w:p>
            <w:pPr>
              <w:pStyle w:val="单元格样式4"/>
            </w:pPr>
            <w:r>
              <w:t xml:space="preserve">12.09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6</w:t>
            </w:r>
          </w:p>
        </w:tc>
        <w:tc>
          <w:tcPr>
            <w:tcW w:w="1191" w:type="dxa"/>
            <w:vAlign w:val="center"/>
          </w:tcPr>
          <w:p>
            <w:pPr>
              <w:pStyle w:val="单元格样式2"/>
            </w:pPr>
            <w:r>
              <w:t xml:space="preserve">30107</w:t>
            </w:r>
          </w:p>
        </w:tc>
        <w:tc>
          <w:tcPr>
            <w:tcW w:w="4535" w:type="dxa"/>
            <w:vAlign w:val="center"/>
          </w:tcPr>
          <w:p>
            <w:pPr>
              <w:pStyle w:val="单元格样式2"/>
            </w:pPr>
            <w:r>
              <w:t xml:space="preserve">绩效工资</w:t>
            </w:r>
          </w:p>
        </w:tc>
        <w:tc>
          <w:tcPr>
            <w:tcW w:w="2551" w:type="dxa"/>
            <w:vAlign w:val="center"/>
          </w:tcPr>
          <w:p>
            <w:pPr>
              <w:pStyle w:val="单元格样式4"/>
            </w:pPr>
            <w:r>
              <w:t xml:space="preserve">9.66</w:t>
            </w:r>
          </w:p>
        </w:tc>
        <w:tc>
          <w:tcPr>
            <w:tcW w:w="2551" w:type="dxa"/>
            <w:vAlign w:val="center"/>
          </w:tcPr>
          <w:p>
            <w:pPr>
              <w:pStyle w:val="单元格样式4"/>
            </w:pPr>
            <w:r>
              <w:t xml:space="preserve">9.66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7</w:t>
            </w:r>
          </w:p>
        </w:tc>
        <w:tc>
          <w:tcPr>
            <w:tcW w:w="1191" w:type="dxa"/>
            <w:vAlign w:val="center"/>
          </w:tcPr>
          <w:p>
            <w:pPr>
              <w:pStyle w:val="单元格样式2"/>
            </w:pPr>
            <w:r>
              <w:t xml:space="preserve">30108</w:t>
            </w:r>
          </w:p>
        </w:tc>
        <w:tc>
          <w:tcPr>
            <w:tcW w:w="4535" w:type="dxa"/>
            <w:vAlign w:val="center"/>
          </w:tcPr>
          <w:p>
            <w:pPr>
              <w:pStyle w:val="单元格样式2"/>
            </w:pPr>
            <w:r>
              <w:t xml:space="preserve">机关事业单位基本养老保险缴费</w:t>
            </w:r>
          </w:p>
        </w:tc>
        <w:tc>
          <w:tcPr>
            <w:tcW w:w="2551" w:type="dxa"/>
            <w:vAlign w:val="center"/>
          </w:tcPr>
          <w:p>
            <w:pPr>
              <w:pStyle w:val="单元格样式4"/>
            </w:pPr>
            <w:r>
              <w:t xml:space="preserve">49.14</w:t>
            </w:r>
          </w:p>
        </w:tc>
        <w:tc>
          <w:tcPr>
            <w:tcW w:w="2551" w:type="dxa"/>
            <w:vAlign w:val="center"/>
          </w:tcPr>
          <w:p>
            <w:pPr>
              <w:pStyle w:val="单元格样式4"/>
            </w:pPr>
            <w:r>
              <w:t xml:space="preserve">49.14</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8</w:t>
            </w:r>
          </w:p>
        </w:tc>
        <w:tc>
          <w:tcPr>
            <w:tcW w:w="1191" w:type="dxa"/>
            <w:vAlign w:val="center"/>
          </w:tcPr>
          <w:p>
            <w:pPr>
              <w:pStyle w:val="单元格样式2"/>
            </w:pPr>
            <w:r>
              <w:t xml:space="preserve">30110</w:t>
            </w:r>
          </w:p>
        </w:tc>
        <w:tc>
          <w:tcPr>
            <w:tcW w:w="4535" w:type="dxa"/>
            <w:vAlign w:val="center"/>
          </w:tcPr>
          <w:p>
            <w:pPr>
              <w:pStyle w:val="单元格样式2"/>
            </w:pPr>
            <w:r>
              <w:t xml:space="preserve">城镇职工基本医疗保险缴费</w:t>
            </w:r>
          </w:p>
        </w:tc>
        <w:tc>
          <w:tcPr>
            <w:tcW w:w="2551" w:type="dxa"/>
            <w:vAlign w:val="center"/>
          </w:tcPr>
          <w:p>
            <w:pPr>
              <w:pStyle w:val="单元格样式4"/>
            </w:pPr>
            <w:r>
              <w:t xml:space="preserve">22.86</w:t>
            </w:r>
          </w:p>
        </w:tc>
        <w:tc>
          <w:tcPr>
            <w:tcW w:w="2551" w:type="dxa"/>
            <w:vAlign w:val="center"/>
          </w:tcPr>
          <w:p>
            <w:pPr>
              <w:pStyle w:val="单元格样式4"/>
            </w:pPr>
            <w:r>
              <w:t xml:space="preserve">22.86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9</w:t>
            </w:r>
          </w:p>
        </w:tc>
        <w:tc>
          <w:tcPr>
            <w:tcW w:w="1191" w:type="dxa"/>
            <w:vAlign w:val="center"/>
          </w:tcPr>
          <w:p>
            <w:pPr>
              <w:pStyle w:val="单元格样式2"/>
            </w:pPr>
            <w:r>
              <w:t xml:space="preserve">30111</w:t>
            </w:r>
          </w:p>
        </w:tc>
        <w:tc>
          <w:tcPr>
            <w:tcW w:w="4535" w:type="dxa"/>
            <w:vAlign w:val="center"/>
          </w:tcPr>
          <w:p>
            <w:pPr>
              <w:pStyle w:val="单元格样式2"/>
            </w:pPr>
            <w:r>
              <w:t xml:space="preserve">公务员医疗补助缴费</w:t>
            </w:r>
          </w:p>
        </w:tc>
        <w:tc>
          <w:tcPr>
            <w:tcW w:w="2551" w:type="dxa"/>
            <w:vAlign w:val="center"/>
          </w:tcPr>
          <w:p>
            <w:pPr>
              <w:pStyle w:val="单元格样式4"/>
            </w:pPr>
            <w:r>
              <w:t xml:space="preserve">28.59</w:t>
            </w:r>
          </w:p>
        </w:tc>
        <w:tc>
          <w:tcPr>
            <w:tcW w:w="2551" w:type="dxa"/>
            <w:vAlign w:val="center"/>
          </w:tcPr>
          <w:p>
            <w:pPr>
              <w:pStyle w:val="单元格样式4"/>
            </w:pPr>
            <w:r>
              <w:t xml:space="preserve">28.59</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10</w:t>
            </w:r>
          </w:p>
        </w:tc>
        <w:tc>
          <w:tcPr>
            <w:tcW w:w="1191" w:type="dxa"/>
            <w:vAlign w:val="center"/>
          </w:tcPr>
          <w:p>
            <w:pPr>
              <w:pStyle w:val="单元格样式2"/>
            </w:pPr>
            <w:r>
              <w:t xml:space="preserve">30112</w:t>
            </w:r>
          </w:p>
        </w:tc>
        <w:tc>
          <w:tcPr>
            <w:tcW w:w="4535" w:type="dxa"/>
            <w:vAlign w:val="center"/>
          </w:tcPr>
          <w:p>
            <w:pPr>
              <w:pStyle w:val="单元格样式2"/>
            </w:pPr>
            <w:r>
              <w:t xml:space="preserve">其他社会保障缴费</w:t>
            </w:r>
          </w:p>
        </w:tc>
        <w:tc>
          <w:tcPr>
            <w:tcW w:w="2551" w:type="dxa"/>
            <w:vAlign w:val="center"/>
          </w:tcPr>
          <w:p>
            <w:pPr>
              <w:pStyle w:val="单元格样式4"/>
            </w:pPr>
            <w:r>
              <w:t xml:space="preserve">3.27</w:t>
            </w:r>
          </w:p>
        </w:tc>
        <w:tc>
          <w:tcPr>
            <w:tcW w:w="2551" w:type="dxa"/>
            <w:vAlign w:val="center"/>
          </w:tcPr>
          <w:p>
            <w:pPr>
              <w:pStyle w:val="单元格样式4"/>
            </w:pPr>
            <w:r>
              <w:t xml:space="preserve">3.27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11</w:t>
            </w:r>
          </w:p>
        </w:tc>
        <w:tc>
          <w:tcPr>
            <w:tcW w:w="1191" w:type="dxa"/>
            <w:vAlign w:val="center"/>
          </w:tcPr>
          <w:p>
            <w:pPr>
              <w:pStyle w:val="单元格样式2"/>
            </w:pPr>
            <w:r>
              <w:t xml:space="preserve">30113</w:t>
            </w:r>
          </w:p>
        </w:tc>
        <w:tc>
          <w:tcPr>
            <w:tcW w:w="4535" w:type="dxa"/>
            <w:vAlign w:val="center"/>
          </w:tcPr>
          <w:p>
            <w:pPr>
              <w:pStyle w:val="单元格样式2"/>
            </w:pPr>
            <w:r>
              <w:t xml:space="preserve">住房公积金</w:t>
            </w:r>
          </w:p>
        </w:tc>
        <w:tc>
          <w:tcPr>
            <w:tcW w:w="2551" w:type="dxa"/>
            <w:vAlign w:val="center"/>
          </w:tcPr>
          <w:p>
            <w:pPr>
              <w:pStyle w:val="单元格样式4"/>
            </w:pPr>
            <w:r>
              <w:t xml:space="preserve">35.80</w:t>
            </w:r>
          </w:p>
        </w:tc>
        <w:tc>
          <w:tcPr>
            <w:tcW w:w="2551" w:type="dxa"/>
            <w:vAlign w:val="center"/>
          </w:tcPr>
          <w:p>
            <w:pPr>
              <w:pStyle w:val="单元格样式4"/>
            </w:pPr>
            <w:r>
              <w:t xml:space="preserve">35.80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12</w:t>
            </w:r>
          </w:p>
        </w:tc>
        <w:tc>
          <w:tcPr>
            <w:tcW w:w="1191" w:type="dxa"/>
            <w:vAlign w:val="center"/>
          </w:tcPr>
          <w:p>
            <w:pPr>
              <w:pStyle w:val="单元格样式2"/>
            </w:pPr>
            <w:r>
              <w:t xml:space="preserve">30199</w:t>
            </w:r>
          </w:p>
        </w:tc>
        <w:tc>
          <w:tcPr>
            <w:tcW w:w="4535" w:type="dxa"/>
            <w:vAlign w:val="center"/>
          </w:tcPr>
          <w:p>
            <w:pPr>
              <w:pStyle w:val="单元格样式2"/>
            </w:pPr>
            <w:r>
              <w:t xml:space="preserve">其他工资福利支出</w:t>
            </w:r>
          </w:p>
        </w:tc>
        <w:tc>
          <w:tcPr>
            <w:tcW w:w="2551" w:type="dxa"/>
            <w:vAlign w:val="center"/>
          </w:tcPr>
          <w:p>
            <w:pPr>
              <w:pStyle w:val="单元格样式4"/>
            </w:pPr>
            <w:r>
              <w:t xml:space="preserve">122.50</w:t>
            </w:r>
          </w:p>
        </w:tc>
        <w:tc>
          <w:tcPr>
            <w:tcW w:w="2551" w:type="dxa"/>
            <w:vAlign w:val="center"/>
          </w:tcPr>
          <w:p>
            <w:pPr>
              <w:pStyle w:val="单元格样式4"/>
            </w:pPr>
            <w:r>
              <w:t xml:space="preserve">122.50</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13</w:t>
            </w:r>
          </w:p>
        </w:tc>
        <w:tc>
          <w:tcPr>
            <w:tcW w:w="1191" w:type="dxa"/>
            <w:vAlign w:val="center"/>
          </w:tcPr>
          <w:p>
            <w:pPr>
              <w:pStyle w:val="单元格样式2"/>
            </w:pPr>
            <w:r>
              <w:t xml:space="preserve">302</w:t>
            </w:r>
          </w:p>
        </w:tc>
        <w:tc>
          <w:tcPr>
            <w:tcW w:w="4535" w:type="dxa"/>
            <w:vAlign w:val="center"/>
          </w:tcPr>
          <w:p>
            <w:pPr>
              <w:pStyle w:val="单元格样式2"/>
            </w:pPr>
            <w:r>
              <w:t xml:space="preserve">商品和服务支出</w:t>
            </w:r>
          </w:p>
        </w:tc>
        <w:tc>
          <w:tcPr>
            <w:tcW w:w="2551" w:type="dxa"/>
            <w:vAlign w:val="center"/>
          </w:tcPr>
          <w:p>
            <w:pPr>
              <w:pStyle w:val="单元格样式4"/>
            </w:pPr>
            <w:r>
              <w:t xml:space="preserve">119.23</w:t>
            </w:r>
          </w:p>
        </w:tc>
        <w:tc>
          <w:tcPr>
            <w:tcW w:w="2551" w:type="dxa"/>
            <w:vAlign w:val="center"/>
          </w:tcPr>
          <w:p>
            <w:pPr>
              <w:pStyle w:val="单元格样式4"/>
            </w:pPr>
          </w:p>
        </w:tc>
        <w:tc>
          <w:tcPr>
            <w:tcW w:w="2551" w:type="dxa"/>
            <w:vAlign w:val="center"/>
          </w:tcPr>
          <w:p>
            <w:pPr>
              <w:pStyle w:val="单元格样式4"/>
            </w:pPr>
            <w:r>
              <w:t xml:space="preserve">119.23</w:t>
            </w:r>
          </w:p>
        </w:tc>
      </w:tr>
      <w:tr>
        <w:trPr>
          <w:trHeight w:val="369"/>
          <w:jc w:val="center"/>
        </w:trPr>
        <w:tc>
          <w:tcPr>
            <w:tcW w:w="850" w:type="dxa"/>
            <w:vAlign w:val="center"/>
          </w:tcPr>
          <w:p>
            <w:pPr>
              <w:pStyle w:val="单元格样式3"/>
            </w:pPr>
            <w:r>
              <w:t xml:space="preserve">14</w:t>
            </w:r>
          </w:p>
        </w:tc>
        <w:tc>
          <w:tcPr>
            <w:tcW w:w="1191" w:type="dxa"/>
            <w:vAlign w:val="center"/>
          </w:tcPr>
          <w:p>
            <w:pPr>
              <w:pStyle w:val="单元格样式2"/>
            </w:pPr>
            <w:r>
              <w:t xml:space="preserve">30201</w:t>
            </w:r>
          </w:p>
        </w:tc>
        <w:tc>
          <w:tcPr>
            <w:tcW w:w="4535" w:type="dxa"/>
            <w:vAlign w:val="center"/>
          </w:tcPr>
          <w:p>
            <w:pPr>
              <w:pStyle w:val="单元格样式2"/>
            </w:pPr>
            <w:r>
              <w:t xml:space="preserve">办公费</w:t>
            </w:r>
          </w:p>
        </w:tc>
        <w:tc>
          <w:tcPr>
            <w:tcW w:w="2551" w:type="dxa"/>
            <w:vAlign w:val="center"/>
          </w:tcPr>
          <w:p>
            <w:pPr>
              <w:pStyle w:val="单元格样式4"/>
            </w:pPr>
            <w:r>
              <w:t xml:space="preserve">6.04</w:t>
            </w:r>
          </w:p>
        </w:tc>
        <w:tc>
          <w:tcPr>
            <w:tcW w:w="2551" w:type="dxa"/>
            <w:vAlign w:val="center"/>
          </w:tcPr>
          <w:p>
            <w:pPr>
              <w:pStyle w:val="单元格样式4"/>
            </w:pPr>
          </w:p>
        </w:tc>
        <w:tc>
          <w:tcPr>
            <w:tcW w:w="2551" w:type="dxa"/>
            <w:vAlign w:val="center"/>
          </w:tcPr>
          <w:p>
            <w:pPr>
              <w:pStyle w:val="单元格样式4"/>
            </w:pPr>
            <w:r>
              <w:t xml:space="preserve">6.04</w:t>
            </w:r>
          </w:p>
        </w:tc>
      </w:tr>
      <w:tr>
        <w:trPr>
          <w:trHeight w:val="369"/>
          <w:jc w:val="center"/>
        </w:trPr>
        <w:tc>
          <w:tcPr>
            <w:tcW w:w="850" w:type="dxa"/>
            <w:vAlign w:val="center"/>
          </w:tcPr>
          <w:p>
            <w:pPr>
              <w:pStyle w:val="单元格样式3"/>
            </w:pPr>
            <w:r>
              <w:t xml:space="preserve">15</w:t>
            </w:r>
          </w:p>
        </w:tc>
        <w:tc>
          <w:tcPr>
            <w:tcW w:w="1191" w:type="dxa"/>
            <w:vAlign w:val="center"/>
          </w:tcPr>
          <w:p>
            <w:pPr>
              <w:pStyle w:val="单元格样式2"/>
            </w:pPr>
            <w:r>
              <w:t xml:space="preserve">30202</w:t>
            </w:r>
          </w:p>
        </w:tc>
        <w:tc>
          <w:tcPr>
            <w:tcW w:w="4535" w:type="dxa"/>
            <w:vAlign w:val="center"/>
          </w:tcPr>
          <w:p>
            <w:pPr>
              <w:pStyle w:val="单元格样式2"/>
            </w:pPr>
            <w:r>
              <w:t xml:space="preserve">印刷费</w:t>
            </w:r>
          </w:p>
        </w:tc>
        <w:tc>
          <w:tcPr>
            <w:tcW w:w="2551" w:type="dxa"/>
            <w:vAlign w:val="center"/>
          </w:tcPr>
          <w:p>
            <w:pPr>
              <w:pStyle w:val="单元格样式4"/>
            </w:pPr>
            <w:r>
              <w:t xml:space="preserve">0.84</w:t>
            </w:r>
          </w:p>
        </w:tc>
        <w:tc>
          <w:tcPr>
            <w:tcW w:w="2551" w:type="dxa"/>
            <w:vAlign w:val="center"/>
          </w:tcPr>
          <w:p>
            <w:pPr>
              <w:pStyle w:val="单元格样式4"/>
            </w:pPr>
          </w:p>
        </w:tc>
        <w:tc>
          <w:tcPr>
            <w:tcW w:w="2551" w:type="dxa"/>
            <w:vAlign w:val="center"/>
          </w:tcPr>
          <w:p>
            <w:pPr>
              <w:pStyle w:val="单元格样式4"/>
            </w:pPr>
            <w:r>
              <w:t xml:space="preserve">0.84</w:t>
            </w:r>
          </w:p>
        </w:tc>
      </w:tr>
      <w:tr>
        <w:trPr>
          <w:trHeight w:val="369"/>
          <w:jc w:val="center"/>
        </w:trPr>
        <w:tc>
          <w:tcPr>
            <w:tcW w:w="850" w:type="dxa"/>
            <w:vAlign w:val="center"/>
          </w:tcPr>
          <w:p>
            <w:pPr>
              <w:pStyle w:val="单元格样式3"/>
            </w:pPr>
            <w:r>
              <w:t xml:space="preserve">16</w:t>
            </w:r>
          </w:p>
        </w:tc>
        <w:tc>
          <w:tcPr>
            <w:tcW w:w="1191" w:type="dxa"/>
            <w:vAlign w:val="center"/>
          </w:tcPr>
          <w:p>
            <w:pPr>
              <w:pStyle w:val="单元格样式2"/>
            </w:pPr>
            <w:r>
              <w:t xml:space="preserve">30205</w:t>
            </w:r>
          </w:p>
        </w:tc>
        <w:tc>
          <w:tcPr>
            <w:tcW w:w="4535" w:type="dxa"/>
            <w:vAlign w:val="center"/>
          </w:tcPr>
          <w:p>
            <w:pPr>
              <w:pStyle w:val="单元格样式2"/>
            </w:pPr>
            <w:r>
              <w:t xml:space="preserve">水费</w:t>
            </w:r>
          </w:p>
        </w:tc>
        <w:tc>
          <w:tcPr>
            <w:tcW w:w="2551" w:type="dxa"/>
            <w:vAlign w:val="center"/>
          </w:tcPr>
          <w:p>
            <w:pPr>
              <w:pStyle w:val="单元格样式4"/>
            </w:pPr>
            <w:r>
              <w:t xml:space="preserve">1.05</w:t>
            </w:r>
          </w:p>
        </w:tc>
        <w:tc>
          <w:tcPr>
            <w:tcW w:w="2551" w:type="dxa"/>
            <w:vAlign w:val="center"/>
          </w:tcPr>
          <w:p>
            <w:pPr>
              <w:pStyle w:val="单元格样式4"/>
            </w:pPr>
          </w:p>
        </w:tc>
        <w:tc>
          <w:tcPr>
            <w:tcW w:w="2551" w:type="dxa"/>
            <w:vAlign w:val="center"/>
          </w:tcPr>
          <w:p>
            <w:pPr>
              <w:pStyle w:val="单元格样式4"/>
            </w:pPr>
            <w:r>
              <w:t xml:space="preserve">1.05</w:t>
            </w:r>
          </w:p>
        </w:tc>
      </w:tr>
      <w:tr>
        <w:trPr>
          <w:trHeight w:val="369"/>
          <w:jc w:val="center"/>
        </w:trPr>
        <w:tc>
          <w:tcPr>
            <w:tcW w:w="850" w:type="dxa"/>
            <w:vAlign w:val="center"/>
          </w:tcPr>
          <w:p>
            <w:pPr>
              <w:pStyle w:val="单元格样式3"/>
            </w:pPr>
            <w:r>
              <w:t xml:space="preserve">17</w:t>
            </w:r>
          </w:p>
        </w:tc>
        <w:tc>
          <w:tcPr>
            <w:tcW w:w="1191" w:type="dxa"/>
            <w:vAlign w:val="center"/>
          </w:tcPr>
          <w:p>
            <w:pPr>
              <w:pStyle w:val="单元格样式2"/>
            </w:pPr>
            <w:r>
              <w:t xml:space="preserve">30207</w:t>
            </w:r>
          </w:p>
        </w:tc>
        <w:tc>
          <w:tcPr>
            <w:tcW w:w="4535" w:type="dxa"/>
            <w:vAlign w:val="center"/>
          </w:tcPr>
          <w:p>
            <w:pPr>
              <w:pStyle w:val="单元格样式2"/>
            </w:pPr>
            <w:r>
              <w:t xml:space="preserve">邮电费</w:t>
            </w:r>
          </w:p>
        </w:tc>
        <w:tc>
          <w:tcPr>
            <w:tcW w:w="2551" w:type="dxa"/>
            <w:vAlign w:val="center"/>
          </w:tcPr>
          <w:p>
            <w:pPr>
              <w:pStyle w:val="单元格样式4"/>
            </w:pPr>
            <w:r>
              <w:t xml:space="preserve">18.44</w:t>
            </w:r>
          </w:p>
        </w:tc>
        <w:tc>
          <w:tcPr>
            <w:tcW w:w="2551" w:type="dxa"/>
            <w:vAlign w:val="center"/>
          </w:tcPr>
          <w:p>
            <w:pPr>
              <w:pStyle w:val="单元格样式4"/>
            </w:pPr>
          </w:p>
        </w:tc>
        <w:tc>
          <w:tcPr>
            <w:tcW w:w="2551" w:type="dxa"/>
            <w:vAlign w:val="center"/>
          </w:tcPr>
          <w:p>
            <w:pPr>
              <w:pStyle w:val="单元格样式4"/>
            </w:pPr>
            <w:r>
              <w:t xml:space="preserve">18.44</w:t>
            </w:r>
          </w:p>
        </w:tc>
      </w:tr>
      <w:tr>
        <w:trPr>
          <w:trHeight w:val="369"/>
          <w:jc w:val="center"/>
        </w:trPr>
        <w:tc>
          <w:tcPr>
            <w:tcW w:w="850" w:type="dxa"/>
            <w:vAlign w:val="center"/>
          </w:tcPr>
          <w:p>
            <w:pPr>
              <w:pStyle w:val="单元格样式3"/>
            </w:pPr>
            <w:r>
              <w:t xml:space="preserve">18</w:t>
            </w:r>
          </w:p>
        </w:tc>
        <w:tc>
          <w:tcPr>
            <w:tcW w:w="1191" w:type="dxa"/>
            <w:vAlign w:val="center"/>
          </w:tcPr>
          <w:p>
            <w:pPr>
              <w:pStyle w:val="单元格样式2"/>
            </w:pPr>
            <w:r>
              <w:t xml:space="preserve">30211</w:t>
            </w:r>
          </w:p>
        </w:tc>
        <w:tc>
          <w:tcPr>
            <w:tcW w:w="4535" w:type="dxa"/>
            <w:vAlign w:val="center"/>
          </w:tcPr>
          <w:p>
            <w:pPr>
              <w:pStyle w:val="单元格样式2"/>
            </w:pPr>
            <w:r>
              <w:t xml:space="preserve">差旅费</w:t>
            </w:r>
          </w:p>
        </w:tc>
        <w:tc>
          <w:tcPr>
            <w:tcW w:w="2551" w:type="dxa"/>
            <w:vAlign w:val="center"/>
          </w:tcPr>
          <w:p>
            <w:pPr>
              <w:pStyle w:val="单元格样式4"/>
            </w:pPr>
            <w:r>
              <w:t xml:space="preserve">7.48</w:t>
            </w:r>
          </w:p>
        </w:tc>
        <w:tc>
          <w:tcPr>
            <w:tcW w:w="2551" w:type="dxa"/>
            <w:vAlign w:val="center"/>
          </w:tcPr>
          <w:p>
            <w:pPr>
              <w:pStyle w:val="单元格样式4"/>
            </w:pPr>
          </w:p>
        </w:tc>
        <w:tc>
          <w:tcPr>
            <w:tcW w:w="2551" w:type="dxa"/>
            <w:vAlign w:val="center"/>
          </w:tcPr>
          <w:p>
            <w:pPr>
              <w:pStyle w:val="单元格样式4"/>
            </w:pPr>
            <w:r>
              <w:t xml:space="preserve">7.48</w:t>
            </w:r>
          </w:p>
        </w:tc>
      </w:tr>
      <w:tr>
        <w:trPr>
          <w:trHeight w:val="369"/>
          <w:jc w:val="center"/>
        </w:trPr>
        <w:tc>
          <w:tcPr>
            <w:tcW w:w="850" w:type="dxa"/>
            <w:vAlign w:val="center"/>
          </w:tcPr>
          <w:p>
            <w:pPr>
              <w:pStyle w:val="单元格样式3"/>
            </w:pPr>
            <w:r>
              <w:t xml:space="preserve">19</w:t>
            </w:r>
          </w:p>
        </w:tc>
        <w:tc>
          <w:tcPr>
            <w:tcW w:w="1191" w:type="dxa"/>
            <w:vAlign w:val="center"/>
          </w:tcPr>
          <w:p>
            <w:pPr>
              <w:pStyle w:val="单元格样式2"/>
            </w:pPr>
            <w:r>
              <w:t xml:space="preserve">30215</w:t>
            </w:r>
          </w:p>
        </w:tc>
        <w:tc>
          <w:tcPr>
            <w:tcW w:w="4535" w:type="dxa"/>
            <w:vAlign w:val="center"/>
          </w:tcPr>
          <w:p>
            <w:pPr>
              <w:pStyle w:val="单元格样式2"/>
            </w:pPr>
            <w:r>
              <w:t xml:space="preserve">会议费</w:t>
            </w:r>
          </w:p>
        </w:tc>
        <w:tc>
          <w:tcPr>
            <w:tcW w:w="2551" w:type="dxa"/>
            <w:vAlign w:val="center"/>
          </w:tcPr>
          <w:p>
            <w:pPr>
              <w:pStyle w:val="单元格样式4"/>
            </w:pPr>
            <w:r>
              <w:t xml:space="preserve">1.89</w:t>
            </w:r>
          </w:p>
        </w:tc>
        <w:tc>
          <w:tcPr>
            <w:tcW w:w="2551" w:type="dxa"/>
            <w:vAlign w:val="center"/>
          </w:tcPr>
          <w:p>
            <w:pPr>
              <w:pStyle w:val="单元格样式4"/>
            </w:pPr>
          </w:p>
        </w:tc>
        <w:tc>
          <w:tcPr>
            <w:tcW w:w="2551" w:type="dxa"/>
            <w:vAlign w:val="center"/>
          </w:tcPr>
          <w:p>
            <w:pPr>
              <w:pStyle w:val="单元格样式4"/>
            </w:pPr>
            <w:r>
              <w:t xml:space="preserve">1.89</w:t>
            </w:r>
          </w:p>
        </w:tc>
      </w:tr>
      <w:tr>
        <w:trPr>
          <w:trHeight w:val="369"/>
          <w:jc w:val="center"/>
        </w:trPr>
        <w:tc>
          <w:tcPr>
            <w:tcW w:w="850" w:type="dxa"/>
            <w:vAlign w:val="center"/>
          </w:tcPr>
          <w:p>
            <w:pPr>
              <w:pStyle w:val="单元格样式3"/>
            </w:pPr>
            <w:r>
              <w:t xml:space="preserve">20</w:t>
            </w:r>
          </w:p>
        </w:tc>
        <w:tc>
          <w:tcPr>
            <w:tcW w:w="1191" w:type="dxa"/>
            <w:vAlign w:val="center"/>
          </w:tcPr>
          <w:p>
            <w:pPr>
              <w:pStyle w:val="单元格样式2"/>
            </w:pPr>
            <w:r>
              <w:t xml:space="preserve">30216</w:t>
            </w:r>
          </w:p>
        </w:tc>
        <w:tc>
          <w:tcPr>
            <w:tcW w:w="4535" w:type="dxa"/>
            <w:vAlign w:val="center"/>
          </w:tcPr>
          <w:p>
            <w:pPr>
              <w:pStyle w:val="单元格样式2"/>
            </w:pPr>
            <w:r>
              <w:t xml:space="preserve">培训费</w:t>
            </w:r>
          </w:p>
        </w:tc>
        <w:tc>
          <w:tcPr>
            <w:tcW w:w="2551" w:type="dxa"/>
            <w:vAlign w:val="center"/>
          </w:tcPr>
          <w:p>
            <w:pPr>
              <w:pStyle w:val="单元格样式4"/>
            </w:pPr>
            <w:r>
              <w:t xml:space="preserve">2.07</w:t>
            </w:r>
          </w:p>
        </w:tc>
        <w:tc>
          <w:tcPr>
            <w:tcW w:w="2551" w:type="dxa"/>
            <w:vAlign w:val="center"/>
          </w:tcPr>
          <w:p>
            <w:pPr>
              <w:pStyle w:val="单元格样式4"/>
            </w:pPr>
          </w:p>
        </w:tc>
        <w:tc>
          <w:tcPr>
            <w:tcW w:w="2551" w:type="dxa"/>
            <w:vAlign w:val="center"/>
          </w:tcPr>
          <w:p>
            <w:pPr>
              <w:pStyle w:val="单元格样式4"/>
            </w:pPr>
            <w:r>
              <w:t xml:space="preserve">2.07</w:t>
            </w:r>
          </w:p>
        </w:tc>
      </w:tr>
      <w:tr>
        <w:trPr>
          <w:trHeight w:val="369"/>
          <w:jc w:val="center"/>
        </w:trPr>
        <w:tc>
          <w:tcPr>
            <w:tcW w:w="850" w:type="dxa"/>
            <w:vAlign w:val="center"/>
          </w:tcPr>
          <w:p>
            <w:pPr>
              <w:pStyle w:val="单元格样式3"/>
            </w:pPr>
            <w:r>
              <w:t xml:space="preserve">21</w:t>
            </w:r>
          </w:p>
        </w:tc>
        <w:tc>
          <w:tcPr>
            <w:tcW w:w="1191" w:type="dxa"/>
            <w:vAlign w:val="center"/>
          </w:tcPr>
          <w:p>
            <w:pPr>
              <w:pStyle w:val="单元格样式2"/>
            </w:pPr>
            <w:r>
              <w:t xml:space="preserve">30217</w:t>
            </w:r>
          </w:p>
        </w:tc>
        <w:tc>
          <w:tcPr>
            <w:tcW w:w="4535" w:type="dxa"/>
            <w:vAlign w:val="center"/>
          </w:tcPr>
          <w:p>
            <w:pPr>
              <w:pStyle w:val="单元格样式2"/>
            </w:pPr>
            <w:r>
              <w:t xml:space="preserve">公务接待费</w:t>
            </w:r>
          </w:p>
        </w:tc>
        <w:tc>
          <w:tcPr>
            <w:tcW w:w="2551" w:type="dxa"/>
            <w:vAlign w:val="center"/>
          </w:tcPr>
          <w:p>
            <w:pPr>
              <w:pStyle w:val="单元格样式4"/>
            </w:pPr>
            <w:r>
              <w:t xml:space="preserve">0.75</w:t>
            </w:r>
          </w:p>
        </w:tc>
        <w:tc>
          <w:tcPr>
            <w:tcW w:w="2551" w:type="dxa"/>
            <w:vAlign w:val="center"/>
          </w:tcPr>
          <w:p>
            <w:pPr>
              <w:pStyle w:val="单元格样式4"/>
            </w:pPr>
          </w:p>
        </w:tc>
        <w:tc>
          <w:tcPr>
            <w:tcW w:w="2551" w:type="dxa"/>
            <w:vAlign w:val="center"/>
          </w:tcPr>
          <w:p>
            <w:pPr>
              <w:pStyle w:val="单元格样式4"/>
            </w:pPr>
            <w:r>
              <w:t xml:space="preserve">0.75</w:t>
            </w:r>
          </w:p>
        </w:tc>
      </w:tr>
      <w:tr>
        <w:trPr>
          <w:trHeight w:val="369"/>
          <w:jc w:val="center"/>
        </w:trPr>
        <w:tc>
          <w:tcPr>
            <w:tcW w:w="850" w:type="dxa"/>
            <w:vAlign w:val="center"/>
          </w:tcPr>
          <w:p>
            <w:pPr>
              <w:pStyle w:val="单元格样式3"/>
            </w:pPr>
            <w:r>
              <w:t xml:space="preserve">22</w:t>
            </w:r>
          </w:p>
        </w:tc>
        <w:tc>
          <w:tcPr>
            <w:tcW w:w="1191" w:type="dxa"/>
            <w:vAlign w:val="center"/>
          </w:tcPr>
          <w:p>
            <w:pPr>
              <w:pStyle w:val="单元格样式2"/>
            </w:pPr>
            <w:r>
              <w:t xml:space="preserve">30227</w:t>
            </w:r>
          </w:p>
        </w:tc>
        <w:tc>
          <w:tcPr>
            <w:tcW w:w="4535" w:type="dxa"/>
            <w:vAlign w:val="center"/>
          </w:tcPr>
          <w:p>
            <w:pPr>
              <w:pStyle w:val="单元格样式2"/>
            </w:pPr>
            <w:r>
              <w:t xml:space="preserve">委托业务费</w:t>
            </w:r>
          </w:p>
        </w:tc>
        <w:tc>
          <w:tcPr>
            <w:tcW w:w="2551" w:type="dxa"/>
            <w:vAlign w:val="center"/>
          </w:tcPr>
          <w:p>
            <w:pPr>
              <w:pStyle w:val="单元格样式4"/>
            </w:pPr>
            <w:r>
              <w:t xml:space="preserve">2.00</w:t>
            </w:r>
          </w:p>
        </w:tc>
        <w:tc>
          <w:tcPr>
            <w:tcW w:w="2551" w:type="dxa"/>
            <w:vAlign w:val="center"/>
          </w:tcPr>
          <w:p>
            <w:pPr>
              <w:pStyle w:val="单元格样式4"/>
            </w:pPr>
          </w:p>
        </w:tc>
        <w:tc>
          <w:tcPr>
            <w:tcW w:w="2551" w:type="dxa"/>
            <w:vAlign w:val="center"/>
          </w:tcPr>
          <w:p>
            <w:pPr>
              <w:pStyle w:val="单元格样式4"/>
            </w:pPr>
            <w:r>
              <w:t xml:space="preserve">2.00</w:t>
            </w:r>
          </w:p>
        </w:tc>
      </w:tr>
      <w:tr>
        <w:trPr>
          <w:trHeight w:val="369"/>
          <w:jc w:val="center"/>
        </w:trPr>
        <w:tc>
          <w:tcPr>
            <w:tcW w:w="850" w:type="dxa"/>
            <w:vAlign w:val="center"/>
          </w:tcPr>
          <w:p>
            <w:pPr>
              <w:pStyle w:val="单元格样式3"/>
            </w:pPr>
            <w:r>
              <w:t xml:space="preserve">23</w:t>
            </w:r>
          </w:p>
        </w:tc>
        <w:tc>
          <w:tcPr>
            <w:tcW w:w="1191" w:type="dxa"/>
            <w:vAlign w:val="center"/>
          </w:tcPr>
          <w:p>
            <w:pPr>
              <w:pStyle w:val="单元格样式2"/>
            </w:pPr>
            <w:r>
              <w:t xml:space="preserve">30228</w:t>
            </w:r>
          </w:p>
        </w:tc>
        <w:tc>
          <w:tcPr>
            <w:tcW w:w="4535" w:type="dxa"/>
            <w:vAlign w:val="center"/>
          </w:tcPr>
          <w:p>
            <w:pPr>
              <w:pStyle w:val="单元格样式2"/>
            </w:pPr>
            <w:r>
              <w:t xml:space="preserve">工会经费</w:t>
            </w:r>
          </w:p>
        </w:tc>
        <w:tc>
          <w:tcPr>
            <w:tcW w:w="2551" w:type="dxa"/>
            <w:vAlign w:val="center"/>
          </w:tcPr>
          <w:p>
            <w:pPr>
              <w:pStyle w:val="单元格样式4"/>
            </w:pPr>
            <w:r>
              <w:t xml:space="preserve">3.10</w:t>
            </w:r>
          </w:p>
        </w:tc>
        <w:tc>
          <w:tcPr>
            <w:tcW w:w="2551" w:type="dxa"/>
            <w:vAlign w:val="center"/>
          </w:tcPr>
          <w:p>
            <w:pPr>
              <w:pStyle w:val="单元格样式4"/>
            </w:pPr>
          </w:p>
        </w:tc>
        <w:tc>
          <w:tcPr>
            <w:tcW w:w="2551" w:type="dxa"/>
            <w:vAlign w:val="center"/>
          </w:tcPr>
          <w:p>
            <w:pPr>
              <w:pStyle w:val="单元格样式4"/>
            </w:pPr>
            <w:r>
              <w:t xml:space="preserve">3.10</w:t>
            </w:r>
          </w:p>
        </w:tc>
      </w:tr>
      <w:tr>
        <w:trPr>
          <w:trHeight w:val="369"/>
          <w:jc w:val="center"/>
        </w:trPr>
        <w:tc>
          <w:tcPr>
            <w:tcW w:w="850" w:type="dxa"/>
            <w:vAlign w:val="center"/>
          </w:tcPr>
          <w:p>
            <w:pPr>
              <w:pStyle w:val="单元格样式3"/>
            </w:pPr>
            <w:r>
              <w:t xml:space="preserve">24</w:t>
            </w:r>
          </w:p>
        </w:tc>
        <w:tc>
          <w:tcPr>
            <w:tcW w:w="1191" w:type="dxa"/>
            <w:vAlign w:val="center"/>
          </w:tcPr>
          <w:p>
            <w:pPr>
              <w:pStyle w:val="单元格样式2"/>
            </w:pPr>
            <w:r>
              <w:t xml:space="preserve">30229</w:t>
            </w:r>
          </w:p>
        </w:tc>
        <w:tc>
          <w:tcPr>
            <w:tcW w:w="4535" w:type="dxa"/>
            <w:vAlign w:val="center"/>
          </w:tcPr>
          <w:p>
            <w:pPr>
              <w:pStyle w:val="单元格样式2"/>
            </w:pPr>
            <w:r>
              <w:t xml:space="preserve">福利费</w:t>
            </w:r>
          </w:p>
        </w:tc>
        <w:tc>
          <w:tcPr>
            <w:tcW w:w="2551" w:type="dxa"/>
            <w:vAlign w:val="center"/>
          </w:tcPr>
          <w:p>
            <w:pPr>
              <w:pStyle w:val="单元格样式4"/>
            </w:pPr>
            <w:r>
              <w:t xml:space="preserve">3.10</w:t>
            </w:r>
          </w:p>
        </w:tc>
        <w:tc>
          <w:tcPr>
            <w:tcW w:w="2551" w:type="dxa"/>
            <w:vAlign w:val="center"/>
          </w:tcPr>
          <w:p>
            <w:pPr>
              <w:pStyle w:val="单元格样式4"/>
            </w:pPr>
          </w:p>
        </w:tc>
        <w:tc>
          <w:tcPr>
            <w:tcW w:w="2551" w:type="dxa"/>
            <w:vAlign w:val="center"/>
          </w:tcPr>
          <w:p>
            <w:pPr>
              <w:pStyle w:val="单元格样式4"/>
            </w:pPr>
            <w:r>
              <w:t xml:space="preserve">3.10</w:t>
            </w:r>
          </w:p>
        </w:tc>
      </w:tr>
      <w:tr>
        <w:trPr>
          <w:trHeight w:val="369"/>
          <w:jc w:val="center"/>
        </w:trPr>
        <w:tc>
          <w:tcPr>
            <w:tcW w:w="850" w:type="dxa"/>
            <w:vAlign w:val="center"/>
          </w:tcPr>
          <w:p>
            <w:pPr>
              <w:pStyle w:val="单元格样式3"/>
            </w:pPr>
            <w:r>
              <w:t xml:space="preserve">25</w:t>
            </w:r>
          </w:p>
        </w:tc>
        <w:tc>
          <w:tcPr>
            <w:tcW w:w="1191" w:type="dxa"/>
            <w:vAlign w:val="center"/>
          </w:tcPr>
          <w:p>
            <w:pPr>
              <w:pStyle w:val="单元格样式2"/>
            </w:pPr>
            <w:r>
              <w:t xml:space="preserve">30231</w:t>
            </w:r>
          </w:p>
        </w:tc>
        <w:tc>
          <w:tcPr>
            <w:tcW w:w="4535" w:type="dxa"/>
            <w:vAlign w:val="center"/>
          </w:tcPr>
          <w:p>
            <w:pPr>
              <w:pStyle w:val="单元格样式2"/>
            </w:pPr>
            <w:r>
              <w:t xml:space="preserve">公务用车运行维护费</w:t>
            </w:r>
          </w:p>
        </w:tc>
        <w:tc>
          <w:tcPr>
            <w:tcW w:w="2551" w:type="dxa"/>
            <w:vAlign w:val="center"/>
          </w:tcPr>
          <w:p>
            <w:pPr>
              <w:pStyle w:val="单元格样式4"/>
            </w:pPr>
            <w:r>
              <w:t xml:space="preserve">11.88</w:t>
            </w:r>
          </w:p>
        </w:tc>
        <w:tc>
          <w:tcPr>
            <w:tcW w:w="2551" w:type="dxa"/>
            <w:vAlign w:val="center"/>
          </w:tcPr>
          <w:p>
            <w:pPr>
              <w:pStyle w:val="单元格样式4"/>
            </w:pPr>
          </w:p>
        </w:tc>
        <w:tc>
          <w:tcPr>
            <w:tcW w:w="2551" w:type="dxa"/>
            <w:vAlign w:val="center"/>
          </w:tcPr>
          <w:p>
            <w:pPr>
              <w:pStyle w:val="单元格样式4"/>
            </w:pPr>
            <w:r>
              <w:t xml:space="preserve">11.88</w:t>
            </w:r>
          </w:p>
        </w:tc>
      </w:tr>
      <w:tr>
        <w:trPr>
          <w:trHeight w:val="369"/>
          <w:jc w:val="center"/>
        </w:trPr>
        <w:tc>
          <w:tcPr>
            <w:tcW w:w="850" w:type="dxa"/>
            <w:vAlign w:val="center"/>
          </w:tcPr>
          <w:p>
            <w:pPr>
              <w:pStyle w:val="单元格样式3"/>
            </w:pPr>
            <w:r>
              <w:t xml:space="preserve">26</w:t>
            </w:r>
          </w:p>
        </w:tc>
        <w:tc>
          <w:tcPr>
            <w:tcW w:w="1191" w:type="dxa"/>
            <w:vAlign w:val="center"/>
          </w:tcPr>
          <w:p>
            <w:pPr>
              <w:pStyle w:val="单元格样式2"/>
            </w:pPr>
            <w:r>
              <w:t xml:space="preserve">30239</w:t>
            </w:r>
          </w:p>
        </w:tc>
        <w:tc>
          <w:tcPr>
            <w:tcW w:w="4535" w:type="dxa"/>
            <w:vAlign w:val="center"/>
          </w:tcPr>
          <w:p>
            <w:pPr>
              <w:pStyle w:val="单元格样式2"/>
            </w:pPr>
            <w:r>
              <w:t xml:space="preserve">其他交通费用</w:t>
            </w:r>
          </w:p>
        </w:tc>
        <w:tc>
          <w:tcPr>
            <w:tcW w:w="2551" w:type="dxa"/>
            <w:vAlign w:val="center"/>
          </w:tcPr>
          <w:p>
            <w:pPr>
              <w:pStyle w:val="单元格样式4"/>
            </w:pPr>
            <w:r>
              <w:t xml:space="preserve">23.40</w:t>
            </w:r>
          </w:p>
        </w:tc>
        <w:tc>
          <w:tcPr>
            <w:tcW w:w="2551" w:type="dxa"/>
            <w:vAlign w:val="center"/>
          </w:tcPr>
          <w:p>
            <w:pPr>
              <w:pStyle w:val="单元格样式4"/>
            </w:pPr>
          </w:p>
        </w:tc>
        <w:tc>
          <w:tcPr>
            <w:tcW w:w="2551" w:type="dxa"/>
            <w:vAlign w:val="center"/>
          </w:tcPr>
          <w:p>
            <w:pPr>
              <w:pStyle w:val="单元格样式4"/>
            </w:pPr>
            <w:r>
              <w:t xml:space="preserve">23.40</w:t>
            </w:r>
          </w:p>
        </w:tc>
      </w:tr>
      <w:tr>
        <w:trPr>
          <w:trHeight w:val="369"/>
          <w:jc w:val="center"/>
        </w:trPr>
        <w:tc>
          <w:tcPr>
            <w:tcW w:w="850" w:type="dxa"/>
            <w:vAlign w:val="center"/>
          </w:tcPr>
          <w:p>
            <w:pPr>
              <w:pStyle w:val="单元格样式3"/>
            </w:pPr>
            <w:r>
              <w:t xml:space="preserve">27</w:t>
            </w:r>
          </w:p>
        </w:tc>
        <w:tc>
          <w:tcPr>
            <w:tcW w:w="1191" w:type="dxa"/>
            <w:vAlign w:val="center"/>
          </w:tcPr>
          <w:p>
            <w:pPr>
              <w:pStyle w:val="单元格样式2"/>
            </w:pPr>
            <w:r>
              <w:t xml:space="preserve">30299</w:t>
            </w:r>
          </w:p>
        </w:tc>
        <w:tc>
          <w:tcPr>
            <w:tcW w:w="4535" w:type="dxa"/>
            <w:vAlign w:val="center"/>
          </w:tcPr>
          <w:p>
            <w:pPr>
              <w:pStyle w:val="单元格样式2"/>
            </w:pPr>
            <w:r>
              <w:t xml:space="preserve">其他商品和服务支出</w:t>
            </w:r>
          </w:p>
        </w:tc>
        <w:tc>
          <w:tcPr>
            <w:tcW w:w="2551" w:type="dxa"/>
            <w:vAlign w:val="center"/>
          </w:tcPr>
          <w:p>
            <w:pPr>
              <w:pStyle w:val="单元格样式4"/>
            </w:pPr>
            <w:r>
              <w:t xml:space="preserve">37.19</w:t>
            </w:r>
          </w:p>
        </w:tc>
        <w:tc>
          <w:tcPr>
            <w:tcW w:w="2551" w:type="dxa"/>
            <w:vAlign w:val="center"/>
          </w:tcPr>
          <w:p>
            <w:pPr>
              <w:pStyle w:val="单元格样式4"/>
            </w:pPr>
          </w:p>
        </w:tc>
        <w:tc>
          <w:tcPr>
            <w:tcW w:w="2551" w:type="dxa"/>
            <w:vAlign w:val="center"/>
          </w:tcPr>
          <w:p>
            <w:pPr>
              <w:pStyle w:val="单元格样式4"/>
            </w:pPr>
            <w:r>
              <w:t xml:space="preserve">37.19</w:t>
            </w:r>
          </w:p>
        </w:tc>
      </w:tr>
      <w:tr>
        <w:trPr>
          <w:trHeight w:val="369"/>
          <w:jc w:val="center"/>
        </w:trPr>
        <w:tc>
          <w:tcPr>
            <w:tcW w:w="850" w:type="dxa"/>
            <w:vAlign w:val="center"/>
          </w:tcPr>
          <w:p>
            <w:pPr>
              <w:pStyle w:val="单元格样式3"/>
            </w:pPr>
            <w:r>
              <w:t xml:space="preserve">28</w:t>
            </w:r>
          </w:p>
        </w:tc>
        <w:tc>
          <w:tcPr>
            <w:tcW w:w="1191" w:type="dxa"/>
            <w:vAlign w:val="center"/>
          </w:tcPr>
          <w:p>
            <w:pPr>
              <w:pStyle w:val="单元格样式2"/>
            </w:pPr>
            <w:r>
              <w:t xml:space="preserve">303</w:t>
            </w:r>
          </w:p>
        </w:tc>
        <w:tc>
          <w:tcPr>
            <w:tcW w:w="4535" w:type="dxa"/>
            <w:vAlign w:val="center"/>
          </w:tcPr>
          <w:p>
            <w:pPr>
              <w:pStyle w:val="单元格样式2"/>
            </w:pPr>
            <w:r>
              <w:t xml:space="preserve">对个人和家庭的补助</w:t>
            </w:r>
          </w:p>
        </w:tc>
        <w:tc>
          <w:tcPr>
            <w:tcW w:w="2551" w:type="dxa"/>
            <w:vAlign w:val="center"/>
          </w:tcPr>
          <w:p>
            <w:pPr>
              <w:pStyle w:val="单元格样式4"/>
            </w:pPr>
            <w:r>
              <w:t xml:space="preserve">110.05</w:t>
            </w:r>
          </w:p>
        </w:tc>
        <w:tc>
          <w:tcPr>
            <w:tcW w:w="2551" w:type="dxa"/>
            <w:vAlign w:val="center"/>
          </w:tcPr>
          <w:p>
            <w:pPr>
              <w:pStyle w:val="单元格样式4"/>
            </w:pPr>
            <w:r>
              <w:t xml:space="preserve">110.05</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29</w:t>
            </w:r>
          </w:p>
        </w:tc>
        <w:tc>
          <w:tcPr>
            <w:tcW w:w="1191" w:type="dxa"/>
            <w:vAlign w:val="center"/>
          </w:tcPr>
          <w:p>
            <w:pPr>
              <w:pStyle w:val="单元格样式2"/>
            </w:pPr>
            <w:r>
              <w:t xml:space="preserve">30301</w:t>
            </w:r>
          </w:p>
        </w:tc>
        <w:tc>
          <w:tcPr>
            <w:tcW w:w="4535" w:type="dxa"/>
            <w:vAlign w:val="center"/>
          </w:tcPr>
          <w:p>
            <w:pPr>
              <w:pStyle w:val="单元格样式2"/>
            </w:pPr>
            <w:r>
              <w:t xml:space="preserve">离休费</w:t>
            </w:r>
          </w:p>
        </w:tc>
        <w:tc>
          <w:tcPr>
            <w:tcW w:w="2551" w:type="dxa"/>
            <w:vAlign w:val="center"/>
          </w:tcPr>
          <w:p>
            <w:pPr>
              <w:pStyle w:val="单元格样式4"/>
            </w:pPr>
            <w:r>
              <w:t xml:space="preserve">29.57</w:t>
            </w:r>
          </w:p>
        </w:tc>
        <w:tc>
          <w:tcPr>
            <w:tcW w:w="2551" w:type="dxa"/>
            <w:vAlign w:val="center"/>
          </w:tcPr>
          <w:p>
            <w:pPr>
              <w:pStyle w:val="单元格样式4"/>
            </w:pPr>
            <w:r>
              <w:t xml:space="preserve">29.57</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30</w:t>
            </w:r>
          </w:p>
        </w:tc>
        <w:tc>
          <w:tcPr>
            <w:tcW w:w="1191" w:type="dxa"/>
            <w:vAlign w:val="center"/>
          </w:tcPr>
          <w:p>
            <w:pPr>
              <w:pStyle w:val="单元格样式2"/>
            </w:pPr>
            <w:r>
              <w:t xml:space="preserve">30302</w:t>
            </w:r>
          </w:p>
        </w:tc>
        <w:tc>
          <w:tcPr>
            <w:tcW w:w="4535" w:type="dxa"/>
            <w:vAlign w:val="center"/>
          </w:tcPr>
          <w:p>
            <w:pPr>
              <w:pStyle w:val="单元格样式2"/>
            </w:pPr>
            <w:r>
              <w:t xml:space="preserve">退休费</w:t>
            </w:r>
          </w:p>
        </w:tc>
        <w:tc>
          <w:tcPr>
            <w:tcW w:w="2551" w:type="dxa"/>
            <w:vAlign w:val="center"/>
          </w:tcPr>
          <w:p>
            <w:pPr>
              <w:pStyle w:val="单元格样式4"/>
            </w:pPr>
            <w:r>
              <w:t xml:space="preserve">24.02</w:t>
            </w:r>
          </w:p>
        </w:tc>
        <w:tc>
          <w:tcPr>
            <w:tcW w:w="2551" w:type="dxa"/>
            <w:vAlign w:val="center"/>
          </w:tcPr>
          <w:p>
            <w:pPr>
              <w:pStyle w:val="单元格样式4"/>
            </w:pPr>
            <w:r>
              <w:t xml:space="preserve">24.02</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31</w:t>
            </w:r>
          </w:p>
        </w:tc>
        <w:tc>
          <w:tcPr>
            <w:tcW w:w="1191" w:type="dxa"/>
            <w:vAlign w:val="center"/>
          </w:tcPr>
          <w:p>
            <w:pPr>
              <w:pStyle w:val="单元格样式2"/>
            </w:pPr>
            <w:r>
              <w:t xml:space="preserve">30304</w:t>
            </w:r>
          </w:p>
        </w:tc>
        <w:tc>
          <w:tcPr>
            <w:tcW w:w="4535" w:type="dxa"/>
            <w:vAlign w:val="center"/>
          </w:tcPr>
          <w:p>
            <w:pPr>
              <w:pStyle w:val="单元格样式2"/>
            </w:pPr>
            <w:r>
              <w:t xml:space="preserve">抚恤金</w:t>
            </w:r>
          </w:p>
        </w:tc>
        <w:tc>
          <w:tcPr>
            <w:tcW w:w="2551" w:type="dxa"/>
            <w:vAlign w:val="center"/>
          </w:tcPr>
          <w:p>
            <w:pPr>
              <w:pStyle w:val="单元格样式4"/>
            </w:pPr>
            <w:r>
              <w:t xml:space="preserve">6.46</w:t>
            </w:r>
          </w:p>
        </w:tc>
        <w:tc>
          <w:tcPr>
            <w:tcW w:w="2551" w:type="dxa"/>
            <w:vAlign w:val="center"/>
          </w:tcPr>
          <w:p>
            <w:pPr>
              <w:pStyle w:val="单元格样式4"/>
            </w:pPr>
            <w:r>
              <w:t xml:space="preserve">6.46</w:t>
            </w:r>
          </w:p>
        </w:tc>
        <w:tc>
          <w:tcPr>
            <w:tcW w:w="2551" w:type="dxa"/>
            <w:vAlign w:val="center"/>
          </w:tcPr>
          <w:p>
            <w:pPr>
              <w:pStyle w:val="单元格样式4"/>
            </w:pPr>
          </w:p>
        </w:tc>
      </w:tr>
      <w:tr>
        <w:trPr>
          <w:trHeight w:val="369"/>
          <w:jc w:val="center"/>
        </w:trPr>
        <w:tc>
          <w:tcPr>
            <w:tcW w:w="850" w:type="dxa"/>
            <w:vAlign w:val="center"/>
          </w:tcPr>
          <w:p>
            <w:pPr>
              <w:pStyle w:val="单元格样式3"/>
            </w:pPr>
            <w:r>
              <w:t xml:space="preserve">32</w:t>
            </w:r>
          </w:p>
        </w:tc>
        <w:tc>
          <w:tcPr>
            <w:tcW w:w="1191" w:type="dxa"/>
            <w:vAlign w:val="center"/>
          </w:tcPr>
          <w:p>
            <w:pPr>
              <w:pStyle w:val="单元格样式2"/>
            </w:pPr>
            <w:r>
              <w:t xml:space="preserve">30399</w:t>
            </w:r>
          </w:p>
        </w:tc>
        <w:tc>
          <w:tcPr>
            <w:tcW w:w="4535" w:type="dxa"/>
            <w:vAlign w:val="center"/>
          </w:tcPr>
          <w:p>
            <w:pPr>
              <w:pStyle w:val="单元格样式2"/>
            </w:pPr>
            <w:r>
              <w:t xml:space="preserve">其他对个人和家庭的补助</w:t>
            </w:r>
          </w:p>
        </w:tc>
        <w:tc>
          <w:tcPr>
            <w:tcW w:w="2551" w:type="dxa"/>
            <w:vAlign w:val="center"/>
          </w:tcPr>
          <w:p>
            <w:pPr>
              <w:pStyle w:val="单元格样式4"/>
            </w:pPr>
            <w:r>
              <w:t xml:space="preserve">50.00</w:t>
            </w:r>
          </w:p>
        </w:tc>
        <w:tc>
          <w:tcPr>
            <w:tcW w:w="2551" w:type="dxa"/>
            <w:vAlign w:val="center"/>
          </w:tcPr>
          <w:p>
            <w:pPr>
              <w:pStyle w:val="单元格样式4"/>
            </w:pPr>
            <w:r>
              <w:t xml:space="preserve">50.00</w:t>
            </w:r>
          </w:p>
        </w:tc>
        <w:tc>
          <w:tcPr>
            <w:tcW w:w="2551" w:type="dxa"/>
            <w:vAlign w:val="center"/>
          </w:tcPr>
          <w:p>
            <w:pPr>
              <w:pStyle w:val="单元格样式4"/>
            </w:pPr>
          </w:p>
        </w:tc>
      </w:tr>
    </w:tbl>
    <w:p>
      <w:pPr>
        <w:sectPr>
          <w:type w:val="nextPage"/>
          <w:pgSz w:w="16840" w:h="11900" w:orient="landscape"/>
          <w:pgMar w:top="1361" w:right="1020" w:bottom="1134" w:left="1020" w:header="720" w:footer="720" w:gutter="0"/>
        </w:sectPr>
      </w:pP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单位预算政府基金预算财政拨款支出表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注：无政府基金预算财政拨款预算，空表列示。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单位预算国有资本经营预算财政拨款支出表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6576"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55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510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5726" w:type="dxa"/>
            <w:hMerge w:val="restart"/>
            <w:vAlign w:val="center"/>
          </w:tcPr>
          <w:p>
            <w:pPr>
              <w:pStyle w:val="单元格样式1"/>
            </w:pPr>
            <w:r>
              <w:t xml:space="preserve">功能分类科目</w:t>
            </w:r>
          </w:p>
        </w:tc>
        <w:tc>
          <w:tcPr>
            <w:tcW w:w="0" w:type="auto"/>
            <w:hMerge/>
          </w:tcPr>
          <w:p>
            <w:pPr/>
          </w:p>
        </w:tc>
        <w:tc>
          <w:tcPr>
            <w:tcW w:w="2551" w:type="dxa"/>
            <w:vMerge w:val="restart"/>
            <w:vAlign w:val="center"/>
          </w:tcPr>
          <w:p>
            <w:pPr>
              <w:pStyle w:val="单元格样式1"/>
            </w:pPr>
            <w:r>
              <w:t xml:space="preserve">合计</w:t>
            </w:r>
          </w:p>
        </w:tc>
        <w:tc>
          <w:tcPr>
            <w:tcW w:w="2551" w:type="dxa"/>
            <w:vMerge w:val="restart"/>
            <w:vAlign w:val="center"/>
          </w:tcPr>
          <w:p>
            <w:pPr>
              <w:pStyle w:val="单元格样式1"/>
            </w:pPr>
            <w:r>
              <w:t xml:space="preserve">基本支出</w:t>
            </w:r>
          </w:p>
        </w:tc>
        <w:tc>
          <w:tcPr>
            <w:tcW w:w="2551" w:type="dxa"/>
            <w:vMerge w:val="restart"/>
            <w:vAlign w:val="center"/>
          </w:tcPr>
          <w:p>
            <w:pPr>
              <w:pStyle w:val="单元格样式1"/>
            </w:pPr>
            <w:r>
              <w:t xml:space="preserve">项目支出</w:t>
            </w:r>
          </w:p>
        </w:tc>
      </w:tr>
      <w:tr>
        <w:trPr>
          <w:trHeight w:val="369"/>
          <w:tblHeader/>
          <w:jc w:val="center"/>
        </w:trPr>
        <w:tc>
          <w:tcPr>
            <w:tcW w:w="850" w:type="dxa"/>
            <w:vMerge/>
          </w:tcPr>
          <w:p>
            <w:pPr/>
          </w:p>
        </w:tc>
        <w:tc>
          <w:tcPr>
            <w:tcW w:w="1191" w:type="dxa"/>
            <w:vAlign w:val="center"/>
          </w:tcPr>
          <w:p>
            <w:pPr>
              <w:pStyle w:val="单元格样式1"/>
            </w:pPr>
            <w:r>
              <w:t xml:space="preserve">科目编码</w:t>
            </w:r>
          </w:p>
        </w:tc>
        <w:tc>
          <w:tcPr>
            <w:tcW w:w="4535" w:type="dxa"/>
            <w:vAlign w:val="center"/>
          </w:tcPr>
          <w:p>
            <w:pPr>
              <w:pStyle w:val="单元格样式1"/>
            </w:pPr>
            <w:r>
              <w:t xml:space="preserve">科目名称</w:t>
            </w:r>
          </w:p>
        </w:tc>
        <w:tc>
          <w:tcPr>
            <w:tcW w:w="2551" w:type="dxa"/>
            <w:vMerge/>
          </w:tcPr>
          <w:p>
            <w:pPr/>
          </w:p>
        </w:tc>
        <w:tc>
          <w:tcPr>
            <w:tcW w:w="2551" w:type="dxa"/>
            <w:vMerge/>
          </w:tcPr>
          <w:p>
            <w:pPr/>
          </w:p>
        </w:tc>
        <w:tc>
          <w:tcPr>
            <w:tcW w:w="2551" w:type="dxa"/>
            <w:vMerge/>
          </w:tcPr>
          <w:p>
            <w:pPr/>
          </w:p>
        </w:tc>
      </w:tr>
      <w:tr>
        <w:trPr>
          <w:trHeight w:val="369"/>
          <w:tblHeader/>
          <w:jc w:val="center"/>
        </w:trPr>
        <w:tc>
          <w:tcPr>
            <w:tcW w:w="850" w:type="dxa"/>
            <w:vAlign w:val="center"/>
          </w:tcPr>
          <w:p>
            <w:pPr>
              <w:pStyle w:val="单元格样式1"/>
            </w:pPr>
            <w:r>
              <w:t xml:space="preserve">栏次</w:t>
            </w:r>
          </w:p>
        </w:tc>
        <w:tc>
          <w:tcPr>
            <w:tcW w:w="1191" w:type="dxa"/>
            <w:vAlign w:val="center"/>
          </w:tcPr>
          <w:p>
            <w:pPr>
              <w:pStyle w:val="单元格样式1"/>
            </w:pPr>
            <w:r>
              <w:t xml:space="preserve">1</w:t>
            </w:r>
          </w:p>
        </w:tc>
        <w:tc>
          <w:tcPr>
            <w:tcW w:w="4535" w:type="dxa"/>
            <w:vAlign w:val="center"/>
          </w:tcPr>
          <w:p>
            <w:pPr>
              <w:pStyle w:val="单元格样式1"/>
            </w:pPr>
            <w:r>
              <w:t xml:space="preserve">2</w:t>
            </w:r>
          </w:p>
        </w:tc>
        <w:tc>
          <w:tcPr>
            <w:tcW w:w="2551" w:type="dxa"/>
            <w:vAlign w:val="center"/>
          </w:tcPr>
          <w:p>
            <w:pPr>
              <w:pStyle w:val="单元格样式1"/>
            </w:pPr>
            <w:r>
              <w:t xml:space="preserve">3</w:t>
            </w:r>
          </w:p>
        </w:tc>
        <w:tc>
          <w:tcPr>
            <w:tcW w:w="2551" w:type="dxa"/>
            <w:vAlign w:val="center"/>
          </w:tcPr>
          <w:p>
            <w:pPr>
              <w:pStyle w:val="单元格样式1"/>
            </w:pPr>
            <w:r>
              <w:t xml:space="preserve">4</w:t>
            </w:r>
          </w:p>
        </w:tc>
        <w:tc>
          <w:tcPr>
            <w:tcW w:w="2551" w:type="dxa"/>
            <w:vAlign w:val="center"/>
          </w:tcPr>
          <w:p>
            <w:pPr>
              <w:pStyle w:val="单元格样式1"/>
            </w:pPr>
            <w:r>
              <w:t xml:space="preserve">5</w:t>
            </w:r>
          </w:p>
        </w:tc>
      </w:tr>
      <w:tr>
        <w:trPr>
          <w:trHeight w:val="369"/>
          <w:jc w:val="center"/>
        </w:trPr>
        <w:tc>
          <w:tcPr>
            <w:tcW w:w="850" w:type="dxa"/>
            <w:vAlign w:val="center"/>
          </w:tcPr>
          <w:p>
            <w:pPr>
              <w:pStyle w:val="单元格样式3"/>
            </w:pPr>
          </w:p>
        </w:tc>
        <w:tc>
          <w:tcPr>
            <w:tcW w:w="1191" w:type="dxa"/>
            <w:vAlign w:val="center"/>
          </w:tcPr>
          <w:p>
            <w:pPr>
              <w:pStyle w:val="单元格样式2"/>
            </w:pPr>
          </w:p>
        </w:tc>
        <w:tc>
          <w:tcPr>
            <w:tcW w:w="4535" w:type="dxa"/>
            <w:vAlign w:val="center"/>
          </w:tcPr>
          <w:p>
            <w:pPr>
              <w:pStyle w:val="单元格样式2"/>
            </w:pPr>
          </w:p>
        </w:tc>
        <w:tc>
          <w:tcPr>
            <w:tcW w:w="2551" w:type="dxa"/>
            <w:vAlign w:val="center"/>
          </w:tcPr>
          <w:p>
            <w:pPr>
              <w:pStyle w:val="单元格样式4"/>
            </w:pPr>
          </w:p>
        </w:tc>
        <w:tc>
          <w:tcPr>
            <w:tcW w:w="2551" w:type="dxa"/>
            <w:vAlign w:val="center"/>
          </w:tcPr>
          <w:p>
            <w:pPr>
              <w:pStyle w:val="单元格样式4"/>
            </w:pPr>
          </w:p>
        </w:tc>
        <w:tc>
          <w:tcPr>
            <w:tcW w:w="255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134" w:left="1020" w:header="720" w:footer="720" w:gutter="0"/>
        </w:sectPr>
      </w:pPr>
      <w:r>
        <w:rPr>
          <w:rFonts w:ascii="方正书宋_GBK" w:eastAsia="方正书宋_GBK" w:hAnsi="方正书宋_GBK" w:cs="方正书宋_GBK"/>
          <w:color w:val="000000"/>
          <w:sz w:val="21"/>
        </w:rPr>
        <w:t xml:space="preserve">注：无国有资本经营预算财政拨款预算，空表列示。</w:t>
      </w:r>
    </w:p>
    <w:p>
      <w:pPr>
        <w:spacing w:before="0" w:after="0" w:line="240"/>
        <w:ind w:firstLine="0"/>
        <w:jc w:val="center"/>
        <w:outlineLvl w:val="4"/>
      </w:pPr>
      <w:r>
        <w:rPr>
          <w:rFonts w:ascii="方正小标宋_GBK" w:eastAsia="方正小标宋_GBK" w:hAnsi="方正小标宋_GBK" w:cs="方正小标宋_GBK"/>
          <w:color w:val="000000"/>
          <w:sz w:val="36"/>
        </w:rPr>
        <w:t xml:space="preserve">单位预算财政拨款“三公”经费支出表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43"/>
        <w:gridCol w:w="1643"/>
        <w:gridCol w:w="1643"/>
        <w:gridCol w:w="1643"/>
        <w:gridCol w:w="1643"/>
        <w:gridCol w:w="1643"/>
      </w:tblGrid>
      <w:tr>
        <w:trPr>
          <w:trHeight w:val="369"/>
          <w:tblHeader/>
          <w:jc w:val="center"/>
        </w:trPr>
        <w:tc>
          <w:tcPr>
            <w:tcW w:w="7030"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2381" w:type="dxa"/>
            <w:tcBorders>
              <w:top w:val="single" w:sz="6" w:space="0" w:color="FFFFFF"/>
              <w:left w:val="single" w:sz="6" w:space="0" w:color="FFFFFF"/>
              <w:right w:val="single" w:sz="6" w:space="0" w:color="FFFFFF"/>
            </w:tcBorders>
            <w:vAlign w:val="center"/>
          </w:tcPr>
          <w:p>
            <w:pPr>
              <w:pStyle w:val="单元格样式21"/>
            </w:pPr>
            <w:r>
              <w:t xml:space="preserve">预算年度：2022</w:t>
            </w:r>
          </w:p>
        </w:tc>
        <w:tc>
          <w:tcPr>
            <w:tcW w:w="4762" w:type="dxa"/>
            <w:hMerge w:val="restart"/>
            <w:tcBorders>
              <w:top w:val="single" w:sz="6" w:space="0" w:color="FFFFFF"/>
              <w:left w:val="single" w:sz="6" w:space="0" w:color="FFFFFF"/>
              <w:right w:val="single" w:sz="6" w:space="0" w:color="FFFFFF"/>
            </w:tcBorders>
            <w:vAlign w:val="center"/>
          </w:tcPr>
          <w:p>
            <w:pPr>
              <w:pStyle w:val="单元格样式22"/>
            </w:pPr>
            <w:r>
              <w:t xml:space="preserve">单位：万元</w:t>
            </w:r>
          </w:p>
        </w:tc>
        <w:tc>
          <w:tcPr>
            <w:tcW w:w="0" w:type="auto"/>
            <w:hMerge/>
            <w:tcBorders>
              <w:top w:val="single" w:sz="6" w:space="0" w:color="FFFFFF"/>
              <w:left w:val="single" w:sz="6" w:space="0" w:color="FFFFFF"/>
              <w:right w:val="single" w:sz="6" w:space="0" w:color="FFFFFF"/>
            </w:tcBorders>
          </w:tcPr>
          <w:p>
            <w:pPr/>
          </w:p>
        </w:tc>
      </w:tr>
      <w:tr>
        <w:trPr>
          <w:trHeight w:val="369"/>
          <w:tblHeader/>
          <w:jc w:val="center"/>
        </w:trPr>
        <w:tc>
          <w:tcPr>
            <w:tcW w:w="850" w:type="dxa"/>
            <w:vMerge w:val="restart"/>
            <w:vAlign w:val="center"/>
          </w:tcPr>
          <w:p>
            <w:pPr>
              <w:pStyle w:val="单元格样式1"/>
            </w:pPr>
            <w:r>
              <w:t xml:space="preserve">序号</w:t>
            </w:r>
          </w:p>
        </w:tc>
        <w:tc>
          <w:tcPr>
            <w:tcW w:w="3798" w:type="dxa"/>
            <w:vMerge w:val="restart"/>
            <w:vAlign w:val="center"/>
          </w:tcPr>
          <w:p>
            <w:pPr>
              <w:pStyle w:val="单元格样式1"/>
            </w:pPr>
            <w:r>
              <w:t xml:space="preserve">项  目</w:t>
            </w:r>
          </w:p>
        </w:tc>
        <w:tc>
          <w:tcPr>
            <w:tcW w:w="9524" w:type="dxa"/>
            <w:hMerge w:val="restart"/>
            <w:vAlign w:val="center"/>
          </w:tcPr>
          <w:p>
            <w:pPr>
              <w:pStyle w:val="单元格样式1"/>
            </w:pPr>
            <w:r>
              <w:t xml:space="preserve">资 金 性 质</w:t>
            </w:r>
          </w:p>
        </w:tc>
        <w:tc>
          <w:tcPr>
            <w:tcW w:w="0" w:type="auto"/>
            <w:hMerge/>
          </w:tcPr>
          <w:p>
            <w:pPr/>
          </w:p>
        </w:tc>
        <w:tc>
          <w:tcPr>
            <w:tcW w:w="0" w:type="auto"/>
            <w:hMerge/>
          </w:tcPr>
          <w:p>
            <w:pPr/>
          </w:p>
        </w:tc>
        <w:tc>
          <w:tcPr>
            <w:tcW w:w="0" w:type="auto"/>
            <w:hMerge/>
          </w:tcPr>
          <w:p>
            <w:pPr/>
          </w:p>
        </w:tc>
      </w:tr>
      <w:tr>
        <w:trPr>
          <w:trHeight w:val="567"/>
          <w:tblHeader/>
          <w:jc w:val="center"/>
        </w:trPr>
        <w:tc>
          <w:tcPr>
            <w:tcW w:w="850" w:type="dxa"/>
            <w:vMerge/>
          </w:tcPr>
          <w:p>
            <w:pPr/>
          </w:p>
        </w:tc>
        <w:tc>
          <w:tcPr>
            <w:tcW w:w="3798" w:type="dxa"/>
            <w:vMerge/>
          </w:tcPr>
          <w:p>
            <w:pPr/>
          </w:p>
        </w:tc>
        <w:tc>
          <w:tcPr>
            <w:tcW w:w="2381" w:type="dxa"/>
            <w:vAlign w:val="center"/>
          </w:tcPr>
          <w:p>
            <w:pPr>
              <w:pStyle w:val="单元格样式1"/>
            </w:pPr>
            <w:r>
              <w:t xml:space="preserve">合计</w:t>
            </w:r>
          </w:p>
        </w:tc>
        <w:tc>
          <w:tcPr>
            <w:tcW w:w="2381" w:type="dxa"/>
            <w:vAlign w:val="center"/>
          </w:tcPr>
          <w:p>
            <w:pPr>
              <w:pStyle w:val="单元格样式1"/>
            </w:pPr>
            <w:r>
              <w:t xml:space="preserve">一般公共预算              财政拨款</w:t>
            </w:r>
          </w:p>
        </w:tc>
        <w:tc>
          <w:tcPr>
            <w:tcW w:w="2381" w:type="dxa"/>
            <w:vAlign w:val="center"/>
          </w:tcPr>
          <w:p>
            <w:pPr>
              <w:pStyle w:val="单元格样式1"/>
            </w:pPr>
            <w:r>
              <w:t xml:space="preserve">政府性基金                  预算拨款</w:t>
            </w:r>
          </w:p>
        </w:tc>
        <w:tc>
          <w:tcPr>
            <w:tcW w:w="2381" w:type="dxa"/>
            <w:vAlign w:val="center"/>
          </w:tcPr>
          <w:p>
            <w:pPr>
              <w:pStyle w:val="单元格样式1"/>
            </w:pPr>
            <w:r>
              <w:t xml:space="preserve">国有资本经营              预算财政拨款</w:t>
            </w:r>
          </w:p>
        </w:tc>
      </w:tr>
      <w:tr>
        <w:trPr>
          <w:trHeight w:val="567"/>
          <w:tblHeader/>
          <w:jc w:val="center"/>
        </w:trPr>
        <w:tc>
          <w:tcPr>
            <w:tcW w:w="850" w:type="dxa"/>
            <w:vAlign w:val="center"/>
          </w:tcPr>
          <w:p>
            <w:pPr>
              <w:pStyle w:val="单元格样式1"/>
            </w:pPr>
            <w:r>
              <w:t xml:space="preserve">栏次</w:t>
            </w:r>
          </w:p>
        </w:tc>
        <w:tc>
          <w:tcPr>
            <w:tcW w:w="3798" w:type="dxa"/>
            <w:vAlign w:val="center"/>
          </w:tcPr>
          <w:p>
            <w:pPr>
              <w:pStyle w:val="单元格样式1"/>
            </w:pPr>
            <w:r>
              <w:t xml:space="preserve">1</w:t>
            </w:r>
          </w:p>
        </w:tc>
        <w:tc>
          <w:tcPr>
            <w:tcW w:w="2381" w:type="dxa"/>
            <w:vAlign w:val="center"/>
          </w:tcPr>
          <w:p>
            <w:pPr>
              <w:pStyle w:val="单元格样式1"/>
            </w:pPr>
            <w:r>
              <w:t xml:space="preserve">2</w:t>
            </w:r>
          </w:p>
        </w:tc>
        <w:tc>
          <w:tcPr>
            <w:tcW w:w="2381" w:type="dxa"/>
            <w:vAlign w:val="center"/>
          </w:tcPr>
          <w:p>
            <w:pPr>
              <w:pStyle w:val="单元格样式1"/>
            </w:pPr>
            <w:r>
              <w:t xml:space="preserve">3</w:t>
            </w:r>
          </w:p>
        </w:tc>
        <w:tc>
          <w:tcPr>
            <w:tcW w:w="2381" w:type="dxa"/>
            <w:vAlign w:val="center"/>
          </w:tcPr>
          <w:p>
            <w:pPr>
              <w:pStyle w:val="单元格样式1"/>
            </w:pPr>
            <w:r>
              <w:t xml:space="preserve">4</w:t>
            </w:r>
          </w:p>
        </w:tc>
        <w:tc>
          <w:tcPr>
            <w:tcW w:w="2381" w:type="dxa"/>
            <w:vAlign w:val="center"/>
          </w:tcPr>
          <w:p>
            <w:pPr>
              <w:pStyle w:val="单元格样式1"/>
            </w:pPr>
            <w:r>
              <w:t xml:space="preserve">5</w:t>
            </w:r>
          </w:p>
        </w:tc>
      </w:tr>
      <w:tr>
        <w:trPr>
          <w:trHeight w:val="567"/>
          <w:jc w:val="center"/>
        </w:trPr>
        <w:tc>
          <w:tcPr>
            <w:tcW w:w="850" w:type="dxa"/>
            <w:vAlign w:val="center"/>
          </w:tcPr>
          <w:p>
            <w:pPr>
              <w:pStyle w:val="单元格样式3"/>
            </w:pPr>
          </w:p>
        </w:tc>
        <w:tc>
          <w:tcPr>
            <w:tcW w:w="3798" w:type="dxa"/>
            <w:vAlign w:val="center"/>
          </w:tcPr>
          <w:p>
            <w:pPr>
              <w:pStyle w:val="单元格样式2"/>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c>
          <w:tcPr>
            <w:tcW w:w="2381" w:type="dxa"/>
            <w:vAlign w:val="center"/>
          </w:tcPr>
          <w:p>
            <w:pPr>
              <w:pStyle w:val="单元格样式4"/>
            </w:pPr>
          </w:p>
        </w:tc>
      </w:tr>
    </w:tbl>
    <w:p>
      <w:pPr>
        <w:spacing w:before="0" w:after="0" w:line="240"/>
        <w:ind w:firstLine="420"/>
        <w:jc w:val="left"/>
        <w:outlineLvl w:val="9"/>
        <w:sectPr>
          <w:type w:val="nextPage"/>
          <w:pgSz w:w="16840" w:h="11900" w:orient="landscape"/>
          <w:pgMar w:top="1361" w:right="1020" w:bottom="1361" w:left="1020" w:header="720" w:footer="720" w:gutter="0"/>
        </w:sectPr>
      </w:pPr>
      <w:r>
        <w:rPr>
          <w:rFonts w:ascii="方正书宋_GBK" w:eastAsia="方正书宋_GBK" w:hAnsi="方正书宋_GBK" w:cs="方正书宋_GBK"/>
          <w:color w:val="000000"/>
          <w:sz w:val="21"/>
        </w:rPr>
        <w:t xml:space="preserve">注：无财政拨款“三公”经费支出表预算，空表列示。</w:t>
      </w:r>
    </w:p>
    <w:p>
      <w:pPr>
        <w:spacing w:before="0" w:after="0" w:line="240"/>
        <w:ind w:firstLine="0"/>
        <w:jc w:val="center"/>
        <w:outlineLvl w:val="4"/>
      </w:pPr>
      <w:r>
        <w:rPr>
          <w:rFonts w:ascii="方正小标宋_GBK" w:eastAsia="方正小标宋_GBK" w:hAnsi="方正小标宋_GBK" w:cs="方正小标宋_GBK"/>
          <w:b w:val="0"/>
          <w:color w:val="000000"/>
          <w:sz w:val="44"/>
        </w:rPr>
        <w:t xml:space="preserve">中国共产党沧州市委员会统战部本级2022年单位预算信息公开情况说明</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按照《预算法》、《地方预决算公开操作规程》和《关于进一步推进预算公开工作的实施意见》规定，现将中国共产党沧州市委员会统战部本级2022年单位预算公开如下：</w:t>
      </w:r>
    </w:p>
    <w:p>
      <w:pPr>
        <w:spacing w:before="10" w:after="10" w:line="240"/>
        <w:ind w:firstLine="640"/>
        <w:jc w:val="left"/>
        <w:outlineLvl w:val="5"/>
      </w:pPr>
      <w:r>
        <w:rPr>
          <w:rFonts w:ascii="黑体" w:eastAsia="黑体" w:hAnsi="黑体" w:cs="黑体"/>
          <w:color w:val="000000"/>
          <w:sz w:val="32"/>
        </w:rPr>
        <w:t xml:space="preserve">一、单位职责及机构设置情况</w:t>
      </w:r>
    </w:p>
    <w:p>
      <w:pPr>
        <w:spacing w:before="0" w:after="0" w:line="240"/>
        <w:ind w:firstLine="640"/>
        <w:jc w:val="left"/>
        <w:outlineLvl w:val="9"/>
      </w:pPr>
      <w:r>
        <w:rPr>
          <w:rFonts w:ascii="方正楷体_GBK" w:eastAsia="方正楷体_GBK" w:hAnsi="方正楷体_GBK" w:cs="方正楷体_GBK"/>
          <w:b/>
          <w:color w:val="000000"/>
          <w:sz w:val="32"/>
        </w:rPr>
        <w:t xml:space="preserve">单位职责：</w:t>
      </w:r>
    </w:p>
    <w:p>
      <w:pPr>
        <w:pStyle w:val="插入文本样式-插入单位职责文件"/>
      </w:pPr>
      <w:r>
        <w:t xml:space="preserve">根据《中国共产党沧州市委员会统战部职能配置、内设机构和人员编制规定》，中国共产党沧州市委员会统战部的主要职责是：</w:t>
      </w:r>
    </w:p>
    <w:p>
      <w:pPr>
        <w:pStyle w:val="插入文本样式-插入单位职责文件"/>
      </w:pPr>
      <w:r>
        <w:t xml:space="preserve">调查研究统一战线的理论和方针政策，组织贯彻执行中央和市委关于统一战线的方针、政策；向市委反映统一战线全面情况，提出开展统战工作的意见和建议；检查统战政策执行情况，协调统一战线各方面的关系。负责党外人士的政治安排；会同有关部门做好党外人士担任政府和司法机关领导职务的相关工作；做好党外后备干部和新的代表人物队伍的建设工作；协助民主党派市委、市工商联和市有关统战团体做好干部管理工作；协助有关部门管理设区市党委统战部长。</w:t>
      </w:r>
    </w:p>
    <w:p>
      <w:pPr>
        <w:spacing w:before="0" w:after="0" w:line="240"/>
        <w:ind w:firstLine="640"/>
        <w:jc w:val="left"/>
        <w:outlineLvl w:val="9"/>
      </w:pPr>
      <w:r>
        <w:rPr>
          <w:rFonts w:ascii="方正楷体_GBK" w:eastAsia="方正楷体_GBK" w:hAnsi="方正楷体_GBK" w:cs="方正楷体_GBK"/>
          <w:b/>
          <w:color w:val="000000"/>
          <w:sz w:val="32"/>
        </w:rPr>
        <w:t xml:space="preserve">机构设置：</w:t>
      </w:r>
    </w:p>
    <w:p>
      <w:pPr>
        <w:spacing w:before="0" w:after="0" w:line="240"/>
        <w:ind w:firstLine="0"/>
        <w:jc w:val="center"/>
        <w:outlineLvl w:val="9"/>
      </w:pPr>
      <w:r>
        <w:rPr>
          <w:rFonts w:ascii="方正小标宋_GBK" w:eastAsia="方正小标宋_GBK" w:hAnsi="方正小标宋_GBK" w:cs="方正小标宋_GBK"/>
          <w:color w:val="000000"/>
          <w:sz w:val="32"/>
        </w:rPr>
        <w:t xml:space="preserve">单位机构设置情况</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4"/>
        <w:gridCol w:w="2464"/>
        <w:gridCol w:w="2464"/>
        <w:gridCol w:w="2464"/>
      </w:tblGrid>
      <w:tr>
        <w:trPr>
          <w:trHeight w:val="567"/>
          <w:tblHeader/>
          <w:jc w:val="center"/>
        </w:trPr>
        <w:tc>
          <w:tcPr>
            <w:tcW w:w="5669" w:type="dxa"/>
            <w:vAlign w:val="center"/>
          </w:tcPr>
          <w:p>
            <w:pPr>
              <w:pStyle w:val="单元格样式1"/>
            </w:pPr>
            <w:r>
              <w:t xml:space="preserve">单位名称</w:t>
            </w:r>
          </w:p>
        </w:tc>
        <w:tc>
          <w:tcPr>
            <w:tcW w:w="1843" w:type="dxa"/>
            <w:vAlign w:val="center"/>
          </w:tcPr>
          <w:p>
            <w:pPr>
              <w:pStyle w:val="单元格样式1"/>
            </w:pPr>
            <w:r>
              <w:t xml:space="preserve">单位性质</w:t>
            </w:r>
          </w:p>
        </w:tc>
        <w:tc>
          <w:tcPr>
            <w:tcW w:w="2126" w:type="dxa"/>
            <w:vAlign w:val="center"/>
          </w:tcPr>
          <w:p>
            <w:pPr>
              <w:pStyle w:val="单元格样式1"/>
            </w:pPr>
            <w:r>
              <w:t xml:space="preserve">单位规格</w:t>
            </w:r>
          </w:p>
        </w:tc>
        <w:tc>
          <w:tcPr>
            <w:tcW w:w="3827" w:type="dxa"/>
            <w:vAlign w:val="center"/>
          </w:tcPr>
          <w:p>
            <w:pPr>
              <w:pStyle w:val="单元格样式1"/>
            </w:pPr>
            <w:r>
              <w:t xml:space="preserve">经费保障形式</w:t>
            </w:r>
          </w:p>
        </w:tc>
      </w:tr>
      <w:tr>
        <w:trPr>
          <w:trHeight w:val="369"/>
          <w:jc w:val="center"/>
        </w:trPr>
        <w:tc>
          <w:tcPr>
            <w:tcW w:w="5669" w:type="dxa"/>
            <w:vAlign w:val="center"/>
          </w:tcPr>
          <w:p>
            <w:pPr>
              <w:pStyle w:val="单元格样式2"/>
            </w:pPr>
            <w:r>
              <w:t xml:space="preserve">中国共产党沧州市委员会统战部本级</w:t>
            </w:r>
          </w:p>
        </w:tc>
        <w:tc>
          <w:tcPr>
            <w:tcW w:w="1843" w:type="dxa"/>
            <w:vAlign w:val="center"/>
          </w:tcPr>
          <w:p>
            <w:pPr>
              <w:pStyle w:val="单元格样式3"/>
            </w:pPr>
            <w:r>
              <w:t xml:space="preserve">行政</w:t>
            </w:r>
          </w:p>
        </w:tc>
        <w:tc>
          <w:tcPr>
            <w:tcW w:w="2126" w:type="dxa"/>
            <w:vAlign w:val="center"/>
          </w:tcPr>
          <w:p>
            <w:pPr>
              <w:pStyle w:val="单元格样式3"/>
            </w:pPr>
            <w:r>
              <w:t xml:space="preserve">正处（县）级</w:t>
            </w:r>
          </w:p>
        </w:tc>
        <w:tc>
          <w:tcPr>
            <w:tcW w:w="3827" w:type="dxa"/>
            <w:vAlign w:val="center"/>
          </w:tcPr>
          <w:p>
            <w:pPr>
              <w:pStyle w:val="单元格样式3"/>
            </w:pPr>
            <w:r>
              <w:t xml:space="preserve">财政拨款</w:t>
            </w:r>
          </w:p>
        </w:tc>
      </w:tr>
    </w:tbl>
    <w:p>
      <w:pPr>
        <w:spacing w:before="10" w:after="10" w:line="240"/>
        <w:ind w:firstLine="640"/>
        <w:jc w:val="left"/>
        <w:outlineLvl w:val="5"/>
      </w:pPr>
      <w:r>
        <w:rPr>
          <w:rFonts w:ascii="黑体" w:eastAsia="黑体" w:hAnsi="黑体" w:cs="黑体"/>
          <w:color w:val="000000"/>
          <w:sz w:val="32"/>
        </w:rPr>
        <w:t xml:space="preserve">二、单位预算安排的总体情况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按照预算管理有关规定，目前我省单位预算的编制实行综合预算管理，即全部收入和支出都反映在预算中。</w:t>
      </w:r>
    </w:p>
    <w:p>
      <w:pPr>
        <w:pStyle w:val="插入文本样式-插入预算公开单位预算安排的总体情况文件"/>
      </w:pPr>
      <w:r>
        <w:t xml:space="preserve">单位预算安排的总体情况：</w:t>
      </w:r>
    </w:p>
    <w:p>
      <w:pPr>
        <w:pStyle w:val="插入文本样式-插入预算公开单位预算安排的总体情况文件"/>
      </w:pPr>
      <w:r>
        <w:t xml:space="preserve">1、收入说明</w:t>
      </w:r>
    </w:p>
    <w:p>
      <w:pPr>
        <w:pStyle w:val="插入文本样式-插入预算公开单位预算安排的总体情况文件"/>
      </w:pPr>
      <w:r>
        <w:t xml:space="preserve">反映本部门当年全部收入。2022年预算收入1212.37万元，其中：一般公共预算收入1212.37万元，基金预算收入0万元，国有资本经营预算收入0万元，财政专户核拨收入0万元，单位资金收入0万元，上年结转0万元。</w:t>
      </w:r>
    </w:p>
    <w:p>
      <w:pPr>
        <w:pStyle w:val="插入文本样式-插入预算公开单位预算安排的总体情况文件"/>
      </w:pPr>
      <w:r>
        <w:t xml:space="preserve">2、支出说明</w:t>
      </w:r>
    </w:p>
    <w:p>
      <w:pPr>
        <w:pStyle w:val="插入文本样式-插入预算公开单位预算安排的总体情况文件"/>
      </w:pPr>
      <w:r>
        <w:t xml:space="preserve">收支预算总表支出栏、基本支出表、项目支出表按经济分类和支出功能分类科目编制，反映2022年度部门预算中支出预算的总体情况。2022年支出预算为1212.37万元，其中基本支出780.37万元，包括人员经费661.14万元和日常公用经费119.23万元；项目支出432.00万元，主要为KI“707”专项业务支出100万元，KI专项整治工作经费支出90万元，KI天主教综合治理支出55万元，基层宗教事务管理补助经费支出30万元，2022年度侨务工作经费支出45万元。</w:t>
      </w:r>
    </w:p>
    <w:p>
      <w:pPr>
        <w:pStyle w:val="插入文本样式-插入预算公开单位预算安排的总体情况文件"/>
      </w:pPr>
      <w:r>
        <w:t xml:space="preserve">3、比上年增减情况</w:t>
      </w:r>
    </w:p>
    <w:p>
      <w:pPr>
        <w:pStyle w:val="插入文本样式-插入预算公开单位预算安排的总体情况文件"/>
      </w:pPr>
      <w:r>
        <w:t xml:space="preserve">2022年预算收支安排1212.37万元，较2021年预算增加356.93万元，其中：基本支出增加61.93万元，主要是增加人员经费支出62.08万元；项目支出增加295万元，主要为KI“707”专项业务项目支出增加100万元，KI天主教综合治理项目支出增加55万元，KI专项整治工作经费支出增加90万元，提前下达2022年基层宗教事务管理补助经费支出增加30万元。</w:t>
      </w:r>
    </w:p>
    <w:p>
      <w:pPr>
        <w:spacing w:before="10" w:after="10" w:line="240"/>
        <w:ind w:firstLine="640"/>
        <w:jc w:val="left"/>
        <w:outlineLvl w:val="5"/>
      </w:pPr>
      <w:r>
        <w:rPr>
          <w:rFonts w:ascii="黑体" w:eastAsia="黑体" w:hAnsi="黑体" w:cs="黑体"/>
          <w:color w:val="000000"/>
          <w:sz w:val="32"/>
        </w:rPr>
        <w:t xml:space="preserve">三、机关运行经费安排情况</w:t>
      </w:r>
    </w:p>
    <w:p>
      <w:pPr>
        <w:pStyle w:val="插入文本样式-插入预算公开单位机关运行经费安排情况文件"/>
      </w:pPr>
      <w:r>
        <w:t xml:space="preserve">2022年，我部门运行经费共计安排119.23万元，主要用于日常维修、办公用房水电费、办公用房取暖费、办公用房物业费管理等日常运行支出。</w:t>
      </w:r>
    </w:p>
    <w:p>
      <w:pPr>
        <w:spacing w:before="10" w:after="10" w:line="240"/>
        <w:ind w:firstLine="640"/>
        <w:jc w:val="left"/>
        <w:outlineLvl w:val="5"/>
      </w:pPr>
      <w:r>
        <w:rPr>
          <w:rFonts w:ascii="黑体" w:eastAsia="黑体" w:hAnsi="黑体" w:cs="黑体"/>
          <w:color w:val="000000"/>
          <w:sz w:val="32"/>
        </w:rPr>
        <w:t xml:space="preserve">四、财政拨款“三公”经费预算情况及增减变化原因</w:t>
      </w:r>
    </w:p>
    <w:p>
      <w:pPr>
        <w:pStyle w:val="插入文本样式-插入预算公开单位财政拨款三公经费预算情况及增减变化原因文件"/>
      </w:pPr>
      <w:r>
        <w:t xml:space="preserve">2022年，我部门财政拨款“三公”经费预算安排12.63万元，其中因公出国（境）费0万元；公务用车购置及运维费11.88万元（其中：公务用车购置费为0万元，公务用车运维费11.88万元）；公务接待费0.75万元。与2021年相比减少6.15万元，减少的主要原因是公务用车运维费减少5.72万元。</w:t>
      </w:r>
    </w:p>
    <w:p>
      <w:pPr>
        <w:spacing w:before="10" w:after="10" w:line="240"/>
        <w:ind w:firstLine="640"/>
        <w:jc w:val="left"/>
        <w:outlineLvl w:val="5"/>
        <w:sectPr>
          <w:type w:val="nextPage"/>
          <w:pgSz w:w="16840" w:h="11900" w:orient="landscape"/>
          <w:pgMar w:top="1361" w:right="1020" w:bottom="1361" w:left="1020" w:header="720" w:footer="720" w:gutter="0"/>
        </w:sectPr>
      </w:pPr>
      <w:r>
        <w:rPr>
          <w:rFonts w:ascii="黑体" w:eastAsia="黑体" w:hAnsi="黑体" w:cs="黑体"/>
          <w:color w:val="000000"/>
          <w:sz w:val="32"/>
        </w:rPr>
        <w:t xml:space="preserve">五、预算绩效信息</w:t>
      </w:r>
    </w:p>
    <w:p>
      <w:pPr>
        <w:spacing w:before="0" w:after="0"/>
        <w:ind w:firstLine="560"/>
        <w:jc w:val="left"/>
        <w:outlineLvl w:val="9"/>
      </w:pPr>
      <w:r>
        <w:rPr>
          <w:rFonts w:ascii="方正仿宋_GBK" w:eastAsia="方正仿宋_GBK" w:hAnsi="方正仿宋_GBK" w:cs="方正仿宋_GBK"/>
          <w:b/>
          <w:color w:val="000000"/>
          <w:sz w:val="28"/>
        </w:rPr>
        <w:t xml:space="preserve">1、2022年度党外知识分子统战绩效目标表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1.提升党外知识分子统战工作水平，加强思想政治引领。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培训次数</w:t>
            </w:r>
          </w:p>
        </w:tc>
        <w:tc>
          <w:tcPr>
            <w:tcW w:w="2835" w:type="dxa"/>
            <w:vAlign w:val="center"/>
          </w:tcPr>
          <w:p>
            <w:pPr>
              <w:pStyle w:val="单元格样式2"/>
            </w:pPr>
            <w:r>
              <w:t xml:space="preserve">培训次数</w:t>
            </w:r>
          </w:p>
        </w:tc>
        <w:tc>
          <w:tcPr>
            <w:tcW w:w="2551" w:type="dxa"/>
            <w:vAlign w:val="center"/>
          </w:tcPr>
          <w:p>
            <w:pPr>
              <w:pStyle w:val="单元格样式2"/>
            </w:pPr>
            <w:r>
              <w:t xml:space="preserve">≥5</w:t>
            </w:r>
          </w:p>
        </w:tc>
        <w:tc>
          <w:tcPr>
            <w:tcW w:w="2268" w:type="dxa"/>
            <w:vAlign w:val="center"/>
          </w:tcPr>
          <w:p>
            <w:pPr>
              <w:pStyle w:val="单元格样式2"/>
            </w:pPr>
            <w:r>
              <w:t xml:space="preserve">冀办发〔2020〕6号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培训计划按期完成率(%)</w:t>
            </w:r>
          </w:p>
        </w:tc>
        <w:tc>
          <w:tcPr>
            <w:tcW w:w="2835" w:type="dxa"/>
            <w:vAlign w:val="center"/>
          </w:tcPr>
          <w:p>
            <w:pPr>
              <w:pStyle w:val="单元格样式2"/>
            </w:pPr>
            <w:r>
              <w:t xml:space="preserve">培训计划按期完成率(%)</w:t>
            </w:r>
          </w:p>
        </w:tc>
        <w:tc>
          <w:tcPr>
            <w:tcW w:w="2551" w:type="dxa"/>
            <w:vAlign w:val="center"/>
          </w:tcPr>
          <w:p>
            <w:pPr>
              <w:pStyle w:val="单元格样式2"/>
            </w:pPr>
            <w:r>
              <w:t xml:space="preserve">≥95%</w:t>
            </w:r>
          </w:p>
        </w:tc>
        <w:tc>
          <w:tcPr>
            <w:tcW w:w="2268" w:type="dxa"/>
            <w:vAlign w:val="center"/>
          </w:tcPr>
          <w:p>
            <w:pPr>
              <w:pStyle w:val="单元格样式2"/>
            </w:pPr>
            <w:r>
              <w:t xml:space="preserve">冀办发〔2020〕6号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相关培训工作完成时间</w:t>
            </w:r>
          </w:p>
        </w:tc>
        <w:tc>
          <w:tcPr>
            <w:tcW w:w="2835" w:type="dxa"/>
            <w:vAlign w:val="center"/>
          </w:tcPr>
          <w:p>
            <w:pPr>
              <w:pStyle w:val="单元格样式2"/>
            </w:pPr>
            <w:r>
              <w:t xml:space="preserve">相关培训工作完成时间</w:t>
            </w:r>
          </w:p>
        </w:tc>
        <w:tc>
          <w:tcPr>
            <w:tcW w:w="2551" w:type="dxa"/>
            <w:vAlign w:val="center"/>
          </w:tcPr>
          <w:p>
            <w:pPr>
              <w:pStyle w:val="单元格样式2"/>
            </w:pPr>
            <w:r>
              <w:t xml:space="preserve">年底前</w:t>
            </w:r>
          </w:p>
        </w:tc>
        <w:tc>
          <w:tcPr>
            <w:tcW w:w="2268" w:type="dxa"/>
            <w:vAlign w:val="center"/>
          </w:tcPr>
          <w:p>
            <w:pPr>
              <w:pStyle w:val="单元格样式2"/>
            </w:pPr>
            <w:r>
              <w:t xml:space="preserve">冀办发〔2020〕6号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培训费用</w:t>
            </w:r>
          </w:p>
        </w:tc>
        <w:tc>
          <w:tcPr>
            <w:tcW w:w="2835" w:type="dxa"/>
            <w:vAlign w:val="center"/>
          </w:tcPr>
          <w:p>
            <w:pPr>
              <w:pStyle w:val="单元格样式2"/>
            </w:pPr>
            <w:r>
              <w:t xml:space="preserve">培训费用</w:t>
            </w:r>
          </w:p>
        </w:tc>
        <w:tc>
          <w:tcPr>
            <w:tcW w:w="2551" w:type="dxa"/>
            <w:vAlign w:val="center"/>
          </w:tcPr>
          <w:p>
            <w:pPr>
              <w:pStyle w:val="单元格样式2"/>
            </w:pPr>
            <w:r>
              <w:t xml:space="preserve">预算范围内</w:t>
            </w:r>
          </w:p>
        </w:tc>
        <w:tc>
          <w:tcPr>
            <w:tcW w:w="2268" w:type="dxa"/>
            <w:vAlign w:val="center"/>
          </w:tcPr>
          <w:p>
            <w:pPr>
              <w:pStyle w:val="单元格样式2"/>
            </w:pPr>
            <w:r>
              <w:t xml:space="preserve">冀办发〔2020〕6号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培训效果影响程度</w:t>
            </w:r>
          </w:p>
        </w:tc>
        <w:tc>
          <w:tcPr>
            <w:tcW w:w="2835" w:type="dxa"/>
            <w:vAlign w:val="center"/>
          </w:tcPr>
          <w:p>
            <w:pPr>
              <w:pStyle w:val="单元格样式2"/>
            </w:pPr>
            <w:r>
              <w:t xml:space="preserve">培训效果影响程度</w:t>
            </w:r>
          </w:p>
        </w:tc>
        <w:tc>
          <w:tcPr>
            <w:tcW w:w="2551" w:type="dxa"/>
            <w:vAlign w:val="center"/>
          </w:tcPr>
          <w:p>
            <w:pPr>
              <w:pStyle w:val="单元格样式2"/>
            </w:pPr>
            <w:r>
              <w:t xml:space="preserve">党外知识分子统战工作水平提升，思想政治引领加强</w:t>
            </w:r>
          </w:p>
        </w:tc>
        <w:tc>
          <w:tcPr>
            <w:tcW w:w="2268" w:type="dxa"/>
            <w:vAlign w:val="center"/>
          </w:tcPr>
          <w:p>
            <w:pPr>
              <w:pStyle w:val="单元格样式2"/>
            </w:pPr>
            <w:r>
              <w:t xml:space="preserve">冀办发〔2020〕6号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培训人员满意度</w:t>
            </w:r>
          </w:p>
        </w:tc>
        <w:tc>
          <w:tcPr>
            <w:tcW w:w="2835" w:type="dxa"/>
            <w:vAlign w:val="center"/>
          </w:tcPr>
          <w:p>
            <w:pPr>
              <w:pStyle w:val="单元格样式2"/>
            </w:pPr>
            <w:r>
              <w:t xml:space="preserve">培训人员满意度</w:t>
            </w:r>
          </w:p>
        </w:tc>
        <w:tc>
          <w:tcPr>
            <w:tcW w:w="2551" w:type="dxa"/>
            <w:vAlign w:val="center"/>
          </w:tcPr>
          <w:p>
            <w:pPr>
              <w:pStyle w:val="单元格样式2"/>
            </w:pPr>
            <w:r>
              <w:t xml:space="preserve">≥98%</w:t>
            </w:r>
          </w:p>
        </w:tc>
        <w:tc>
          <w:tcPr>
            <w:tcW w:w="2268" w:type="dxa"/>
            <w:vAlign w:val="center"/>
          </w:tcPr>
          <w:p>
            <w:pPr>
              <w:pStyle w:val="单元格样式2"/>
            </w:pPr>
            <w:r>
              <w:t xml:space="preserve">冀办发〔2020〕6号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2、2022年度非公代表人士统战绩效目标表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1.开展非公有制经济代表人士思想政治工作，促进非公有制经济人士健康成长；开展非公有制经济统战工作调研及情况研究分析，提升统战工作水平</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开展思想政治工作人数</w:t>
            </w:r>
          </w:p>
        </w:tc>
        <w:tc>
          <w:tcPr>
            <w:tcW w:w="2835" w:type="dxa"/>
            <w:vAlign w:val="center"/>
          </w:tcPr>
          <w:p>
            <w:pPr>
              <w:pStyle w:val="单元格样式2"/>
            </w:pPr>
            <w:r>
              <w:t xml:space="preserve">开展思想政治工作人数</w:t>
            </w:r>
          </w:p>
        </w:tc>
        <w:tc>
          <w:tcPr>
            <w:tcW w:w="2551" w:type="dxa"/>
            <w:vAlign w:val="center"/>
          </w:tcPr>
          <w:p>
            <w:pPr>
              <w:pStyle w:val="单元格样式2"/>
            </w:pPr>
            <w:r>
              <w:t xml:space="preserve">≥80个</w:t>
            </w:r>
          </w:p>
        </w:tc>
        <w:tc>
          <w:tcPr>
            <w:tcW w:w="2268" w:type="dxa"/>
            <w:vAlign w:val="center"/>
          </w:tcPr>
          <w:p>
            <w:pPr>
              <w:pStyle w:val="单元格样式2"/>
            </w:pPr>
            <w:r>
              <w:t xml:space="preserve">冀办发〔2020〕5号     沧党干教字〔2020〕1号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开展调研分析成果运用率</w:t>
            </w:r>
          </w:p>
        </w:tc>
        <w:tc>
          <w:tcPr>
            <w:tcW w:w="2835" w:type="dxa"/>
            <w:vAlign w:val="center"/>
          </w:tcPr>
          <w:p>
            <w:pPr>
              <w:pStyle w:val="单元格样式2"/>
            </w:pPr>
            <w:r>
              <w:t xml:space="preserve">开展调研分析成果运用率</w:t>
            </w:r>
          </w:p>
        </w:tc>
        <w:tc>
          <w:tcPr>
            <w:tcW w:w="2551" w:type="dxa"/>
            <w:vAlign w:val="center"/>
          </w:tcPr>
          <w:p>
            <w:pPr>
              <w:pStyle w:val="单元格样式2"/>
            </w:pPr>
            <w:r>
              <w:t xml:space="preserve">≥90%</w:t>
            </w:r>
          </w:p>
        </w:tc>
        <w:tc>
          <w:tcPr>
            <w:tcW w:w="2268" w:type="dxa"/>
            <w:vAlign w:val="center"/>
          </w:tcPr>
          <w:p>
            <w:pPr>
              <w:pStyle w:val="单元格样式2"/>
            </w:pPr>
            <w:r>
              <w:t xml:space="preserve">冀办发〔2020〕5号     沧党干教字〔2020〕1号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工作完成的时效</w:t>
            </w:r>
          </w:p>
          <w:p>
            <w:pPr>
              <w:pStyle w:val="单元格样式2"/>
            </w:pPr>
          </w:p>
        </w:tc>
        <w:tc>
          <w:tcPr>
            <w:tcW w:w="2835" w:type="dxa"/>
            <w:vAlign w:val="center"/>
          </w:tcPr>
          <w:p>
            <w:pPr>
              <w:pStyle w:val="单元格样式2"/>
            </w:pPr>
            <w:r>
              <w:t xml:space="preserve">工作完成的时效</w:t>
            </w:r>
          </w:p>
          <w:p>
            <w:pPr>
              <w:pStyle w:val="单元格样式2"/>
            </w:pPr>
          </w:p>
        </w:tc>
        <w:tc>
          <w:tcPr>
            <w:tcW w:w="2551" w:type="dxa"/>
            <w:vAlign w:val="center"/>
          </w:tcPr>
          <w:p>
            <w:pPr>
              <w:pStyle w:val="单元格样式2"/>
            </w:pPr>
            <w:r>
              <w:t xml:space="preserve">年底前</w:t>
            </w:r>
          </w:p>
        </w:tc>
        <w:tc>
          <w:tcPr>
            <w:tcW w:w="2268" w:type="dxa"/>
            <w:vAlign w:val="center"/>
          </w:tcPr>
          <w:p>
            <w:pPr>
              <w:pStyle w:val="单元格样式2"/>
            </w:pPr>
            <w:r>
              <w:t xml:space="preserve">冀办发〔2020〕5号     沧党干教字〔2020〕1号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工作开展所需的成本情况</w:t>
            </w:r>
          </w:p>
        </w:tc>
        <w:tc>
          <w:tcPr>
            <w:tcW w:w="2835" w:type="dxa"/>
            <w:vAlign w:val="center"/>
          </w:tcPr>
          <w:p>
            <w:pPr>
              <w:pStyle w:val="单元格样式2"/>
            </w:pPr>
            <w:r>
              <w:t xml:space="preserve">工作开展所需的成本情况</w:t>
            </w:r>
          </w:p>
        </w:tc>
        <w:tc>
          <w:tcPr>
            <w:tcW w:w="2551" w:type="dxa"/>
            <w:vAlign w:val="center"/>
          </w:tcPr>
          <w:p>
            <w:pPr>
              <w:pStyle w:val="单元格样式2"/>
            </w:pPr>
            <w:r>
              <w:t xml:space="preserve">预算安排内</w:t>
            </w:r>
          </w:p>
        </w:tc>
        <w:tc>
          <w:tcPr>
            <w:tcW w:w="2268" w:type="dxa"/>
            <w:vAlign w:val="center"/>
          </w:tcPr>
          <w:p>
            <w:pPr>
              <w:pStyle w:val="单元格样式2"/>
            </w:pPr>
            <w:r>
              <w:t xml:space="preserve">冀办发〔2020〕5号     沧党干教字〔2020〕1号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会同市工商联，积极引导非公有制经济人士开展扶危济困、捐资助学等公益事业，弘扬企业家精神</w:t>
            </w:r>
          </w:p>
        </w:tc>
        <w:tc>
          <w:tcPr>
            <w:tcW w:w="2835" w:type="dxa"/>
            <w:vAlign w:val="center"/>
          </w:tcPr>
          <w:p>
            <w:pPr>
              <w:pStyle w:val="单元格样式2"/>
            </w:pPr>
            <w:r>
              <w:t xml:space="preserve">会同市工商联，积极引导非公有制经济人士开展扶危济困、捐资助学等公益事业，弘扬企业家精神</w:t>
            </w:r>
          </w:p>
        </w:tc>
        <w:tc>
          <w:tcPr>
            <w:tcW w:w="2551" w:type="dxa"/>
            <w:vAlign w:val="center"/>
          </w:tcPr>
          <w:p>
            <w:pPr>
              <w:pStyle w:val="单元格样式2"/>
            </w:pPr>
            <w:r>
              <w:t xml:space="preserve">非公有制经济人士开展扶危济困、捐资助学等公益事业</w:t>
            </w:r>
          </w:p>
        </w:tc>
        <w:tc>
          <w:tcPr>
            <w:tcW w:w="2268" w:type="dxa"/>
            <w:vAlign w:val="center"/>
          </w:tcPr>
          <w:p>
            <w:pPr>
              <w:pStyle w:val="单元格样式2"/>
            </w:pPr>
            <w:r>
              <w:t xml:space="preserve">冀办发〔2020〕5号     沧党干教字〔2020〕1号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非公有制经济人士满意度</w:t>
            </w:r>
          </w:p>
        </w:tc>
        <w:tc>
          <w:tcPr>
            <w:tcW w:w="2835" w:type="dxa"/>
            <w:vAlign w:val="center"/>
          </w:tcPr>
          <w:p>
            <w:pPr>
              <w:pStyle w:val="单元格样式2"/>
            </w:pPr>
            <w:r>
              <w:t xml:space="preserve">非公有制经济人士满意度</w:t>
            </w:r>
          </w:p>
        </w:tc>
        <w:tc>
          <w:tcPr>
            <w:tcW w:w="2551" w:type="dxa"/>
            <w:vAlign w:val="center"/>
          </w:tcPr>
          <w:p>
            <w:pPr>
              <w:pStyle w:val="单元格样式2"/>
            </w:pPr>
            <w:r>
              <w:t xml:space="preserve">≥95%</w:t>
            </w:r>
          </w:p>
        </w:tc>
        <w:tc>
          <w:tcPr>
            <w:tcW w:w="2268" w:type="dxa"/>
            <w:vAlign w:val="center"/>
          </w:tcPr>
          <w:p>
            <w:pPr>
              <w:pStyle w:val="单元格样式2"/>
            </w:pPr>
            <w:r>
              <w:t xml:space="preserve">冀办发〔2020〕5号     沧党干教字〔2020〕1号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3、2022年度港澳台交流绩效目标表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1.调查研究香港、澳门地区及大陆对台工作先进地区统一战线工作并提出政策建议，联系香港、澳门有关团体及代表人士。</w:t>
            </w:r>
          </w:p>
          <w:p>
            <w:pPr>
              <w:pStyle w:val="单元格样式2"/>
            </w:pPr>
            <w:r>
              <w:t xml:space="preserve">2.联系台湾有关政党、团体及人士，统筹海外反“独”促统工作。</w:t>
            </w:r>
          </w:p>
          <w:p>
            <w:pPr>
              <w:pStyle w:val="单元格样式2"/>
            </w:pPr>
            <w:r>
              <w:t xml:space="preserve">3.组织和管理协调全市对台经贸工作，承办全市重大对台交流交往活动。</w:t>
            </w:r>
          </w:p>
          <w:p>
            <w:pPr>
              <w:pStyle w:val="单元格样式2"/>
            </w:pPr>
            <w:r>
              <w:t xml:space="preserve">4.归口管理全市对台新闻宣传工作，会同有关部门做好涉台教育工作，承担有关台湾记者来沧采访事宜。</w:t>
            </w:r>
          </w:p>
          <w:p>
            <w:pPr>
              <w:pStyle w:val="单元格样式2"/>
            </w:pPr>
            <w:r>
              <w:t xml:space="preserve">5.针对在沧台胞健全联谊交友制度，利用中秋、春节等传统节日定期走访慰问、谈心交心，开展座谈交流、考察调研、国情研修、社会服务等活动。</w:t>
            </w:r>
          </w:p>
          <w:p>
            <w:pPr>
              <w:pStyle w:val="单元格样式2"/>
            </w:pPr>
            <w:r>
              <w:t xml:space="preserve">6.实落台胞同等待遇和各项惠台措施；防范化解涉台领域重大风险；推进沧台基层交流、宣传入岛。</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反映年内港澳台、外事工作成效情况</w:t>
            </w:r>
          </w:p>
          <w:p>
            <w:pPr>
              <w:pStyle w:val="单元格样式2"/>
            </w:pPr>
          </w:p>
        </w:tc>
        <w:tc>
          <w:tcPr>
            <w:tcW w:w="2835" w:type="dxa"/>
            <w:vAlign w:val="center"/>
          </w:tcPr>
          <w:p>
            <w:pPr>
              <w:pStyle w:val="单元格样式2"/>
            </w:pPr>
            <w:r>
              <w:t xml:space="preserve">反映年内港澳台、外事工作成效情况</w:t>
            </w:r>
          </w:p>
          <w:p>
            <w:pPr>
              <w:pStyle w:val="单元格样式2"/>
            </w:pPr>
          </w:p>
        </w:tc>
        <w:tc>
          <w:tcPr>
            <w:tcW w:w="2551" w:type="dxa"/>
            <w:vAlign w:val="center"/>
          </w:tcPr>
          <w:p>
            <w:pPr>
              <w:pStyle w:val="单元格样式2"/>
            </w:pPr>
            <w:r>
              <w:t xml:space="preserve">≥10次数</w:t>
            </w:r>
          </w:p>
        </w:tc>
        <w:tc>
          <w:tcPr>
            <w:tcW w:w="2268" w:type="dxa"/>
            <w:vAlign w:val="center"/>
          </w:tcPr>
          <w:p>
            <w:pPr>
              <w:pStyle w:val="单元格样式2"/>
            </w:pPr>
            <w:r>
              <w:t xml:space="preserve">冀台发〔2021〕1号     冀统发〔2021〕12号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反映交流活动举办的效果的好评率</w:t>
            </w:r>
          </w:p>
        </w:tc>
        <w:tc>
          <w:tcPr>
            <w:tcW w:w="2835" w:type="dxa"/>
            <w:vAlign w:val="center"/>
          </w:tcPr>
          <w:p>
            <w:pPr>
              <w:pStyle w:val="单元格样式2"/>
            </w:pPr>
            <w:r>
              <w:t xml:space="preserve">反映交流活动举办的效果的好评率</w:t>
            </w:r>
          </w:p>
        </w:tc>
        <w:tc>
          <w:tcPr>
            <w:tcW w:w="2551" w:type="dxa"/>
            <w:vAlign w:val="center"/>
          </w:tcPr>
          <w:p>
            <w:pPr>
              <w:pStyle w:val="单元格样式2"/>
            </w:pPr>
            <w:r>
              <w:t xml:space="preserve">≥98好评率</w:t>
            </w:r>
          </w:p>
        </w:tc>
        <w:tc>
          <w:tcPr>
            <w:tcW w:w="2268" w:type="dxa"/>
            <w:vAlign w:val="center"/>
          </w:tcPr>
          <w:p>
            <w:pPr>
              <w:pStyle w:val="单元格样式2"/>
            </w:pPr>
            <w:r>
              <w:t xml:space="preserve">冀台发〔2021〕1号     冀统发〔2021〕12号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反映港澳台联络交流活动完成情况</w:t>
            </w:r>
          </w:p>
          <w:p>
            <w:pPr>
              <w:pStyle w:val="单元格样式2"/>
            </w:pPr>
          </w:p>
        </w:tc>
        <w:tc>
          <w:tcPr>
            <w:tcW w:w="2835" w:type="dxa"/>
            <w:vAlign w:val="center"/>
          </w:tcPr>
          <w:p>
            <w:pPr>
              <w:pStyle w:val="单元格样式2"/>
            </w:pPr>
            <w:r>
              <w:t xml:space="preserve">反映港澳台联络交流活动完成情况</w:t>
            </w:r>
          </w:p>
          <w:p>
            <w:pPr>
              <w:pStyle w:val="单元格样式2"/>
            </w:pPr>
          </w:p>
        </w:tc>
        <w:tc>
          <w:tcPr>
            <w:tcW w:w="2551" w:type="dxa"/>
            <w:vAlign w:val="center"/>
          </w:tcPr>
          <w:p>
            <w:pPr>
              <w:pStyle w:val="单元格样式2"/>
            </w:pPr>
            <w:r>
              <w:t xml:space="preserve">≥98完成率</w:t>
            </w:r>
          </w:p>
        </w:tc>
        <w:tc>
          <w:tcPr>
            <w:tcW w:w="2268" w:type="dxa"/>
            <w:vAlign w:val="center"/>
          </w:tcPr>
          <w:p>
            <w:pPr>
              <w:pStyle w:val="单元格样式2"/>
            </w:pPr>
            <w:r>
              <w:t xml:space="preserve">冀台发〔2021〕1号     冀统发〔2021〕12号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反映活动配套设施的使用率</w:t>
            </w:r>
          </w:p>
        </w:tc>
        <w:tc>
          <w:tcPr>
            <w:tcW w:w="2835" w:type="dxa"/>
            <w:vAlign w:val="center"/>
          </w:tcPr>
          <w:p>
            <w:pPr>
              <w:pStyle w:val="单元格样式2"/>
            </w:pPr>
            <w:r>
              <w:t xml:space="preserve">反映活动配套设施的使用率</w:t>
            </w:r>
          </w:p>
        </w:tc>
        <w:tc>
          <w:tcPr>
            <w:tcW w:w="2551" w:type="dxa"/>
            <w:vAlign w:val="center"/>
          </w:tcPr>
          <w:p>
            <w:pPr>
              <w:pStyle w:val="单元格样式2"/>
            </w:pPr>
            <w:r>
              <w:t xml:space="preserve">≥90使用率</w:t>
            </w:r>
          </w:p>
        </w:tc>
        <w:tc>
          <w:tcPr>
            <w:tcW w:w="2268" w:type="dxa"/>
            <w:vAlign w:val="center"/>
          </w:tcPr>
          <w:p>
            <w:pPr>
              <w:pStyle w:val="单元格样式2"/>
            </w:pPr>
            <w:r>
              <w:t xml:space="preserve">冀台发〔2021〕1号     冀统发〔2021〕12号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反映年内港澳台、外事工作成效情况</w:t>
            </w:r>
          </w:p>
        </w:tc>
        <w:tc>
          <w:tcPr>
            <w:tcW w:w="2835" w:type="dxa"/>
            <w:vAlign w:val="center"/>
          </w:tcPr>
          <w:p>
            <w:pPr>
              <w:pStyle w:val="单元格样式2"/>
            </w:pPr>
            <w:r>
              <w:t xml:space="preserve">反映年内港澳台、外事工作成效情况</w:t>
            </w:r>
          </w:p>
        </w:tc>
        <w:tc>
          <w:tcPr>
            <w:tcW w:w="2551" w:type="dxa"/>
            <w:vAlign w:val="center"/>
          </w:tcPr>
          <w:p>
            <w:pPr>
              <w:pStyle w:val="单元格样式2"/>
            </w:pPr>
            <w:r>
              <w:t xml:space="preserve">≥10次数</w:t>
            </w:r>
          </w:p>
        </w:tc>
        <w:tc>
          <w:tcPr>
            <w:tcW w:w="2268" w:type="dxa"/>
            <w:vAlign w:val="center"/>
          </w:tcPr>
          <w:p>
            <w:pPr>
              <w:pStyle w:val="单元格样式2"/>
            </w:pPr>
            <w:r>
              <w:t xml:space="preserve">冀台发〔2021〕1号     冀统发〔2021〕12号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反映参加活动人员的满意程度</w:t>
            </w:r>
          </w:p>
        </w:tc>
        <w:tc>
          <w:tcPr>
            <w:tcW w:w="2835" w:type="dxa"/>
            <w:vAlign w:val="center"/>
          </w:tcPr>
          <w:p>
            <w:pPr>
              <w:pStyle w:val="单元格样式2"/>
            </w:pPr>
            <w:r>
              <w:t xml:space="preserve">反映参加活动人员的满意程度</w:t>
            </w:r>
          </w:p>
        </w:tc>
        <w:tc>
          <w:tcPr>
            <w:tcW w:w="2551" w:type="dxa"/>
            <w:vAlign w:val="center"/>
          </w:tcPr>
          <w:p>
            <w:pPr>
              <w:pStyle w:val="单元格样式2"/>
            </w:pPr>
            <w:r>
              <w:t xml:space="preserve">≥95满意度</w:t>
            </w:r>
          </w:p>
        </w:tc>
        <w:tc>
          <w:tcPr>
            <w:tcW w:w="2268" w:type="dxa"/>
            <w:vAlign w:val="center"/>
          </w:tcPr>
          <w:p>
            <w:pPr>
              <w:pStyle w:val="单元格样式2"/>
            </w:pPr>
            <w:r>
              <w:t xml:space="preserve">冀台发〔2021〕1号     冀统发〔2021〕12号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4、2022年度基督教综合治理绩效目标表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≥99%</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5、2022年度侨务工作经费绩效目标表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p>
            <w:pPr>
              <w:pStyle w:val="单元格样式2"/>
            </w:pPr>
            <w:r>
              <w:t xml:space="preserve">2.慰问归侨侨眷</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归侨侨眷慰问的人数</w:t>
            </w:r>
          </w:p>
        </w:tc>
        <w:tc>
          <w:tcPr>
            <w:tcW w:w="2835" w:type="dxa"/>
            <w:vAlign w:val="center"/>
          </w:tcPr>
          <w:p>
            <w:pPr>
              <w:pStyle w:val="单元格样式2"/>
            </w:pPr>
            <w:r>
              <w:t xml:space="preserve">归侨侨眷慰问的人数</w:t>
            </w:r>
          </w:p>
        </w:tc>
        <w:tc>
          <w:tcPr>
            <w:tcW w:w="2551" w:type="dxa"/>
            <w:vAlign w:val="center"/>
          </w:tcPr>
          <w:p>
            <w:pPr>
              <w:pStyle w:val="单元格样式2"/>
            </w:pPr>
            <w:r>
              <w:t xml:space="preserve">≥20人</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慰问完成率</w:t>
            </w:r>
          </w:p>
        </w:tc>
        <w:tc>
          <w:tcPr>
            <w:tcW w:w="2835" w:type="dxa"/>
            <w:vAlign w:val="center"/>
          </w:tcPr>
          <w:p>
            <w:pPr>
              <w:pStyle w:val="单元格样式2"/>
            </w:pPr>
            <w:r>
              <w:t xml:space="preserve">慰问完成率</w:t>
            </w:r>
          </w:p>
        </w:tc>
        <w:tc>
          <w:tcPr>
            <w:tcW w:w="2551" w:type="dxa"/>
            <w:vAlign w:val="center"/>
          </w:tcPr>
          <w:p>
            <w:pPr>
              <w:pStyle w:val="单元格样式2"/>
            </w:pPr>
            <w:r>
              <w:t xml:space="preserve">≥100%</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完成时间</w:t>
            </w:r>
          </w:p>
        </w:tc>
        <w:tc>
          <w:tcPr>
            <w:tcW w:w="2835" w:type="dxa"/>
            <w:vAlign w:val="center"/>
          </w:tcPr>
          <w:p>
            <w:pPr>
              <w:pStyle w:val="单元格样式2"/>
            </w:pPr>
            <w:r>
              <w:t xml:space="preserve">完成时间</w:t>
            </w:r>
          </w:p>
        </w:tc>
        <w:tc>
          <w:tcPr>
            <w:tcW w:w="2551" w:type="dxa"/>
            <w:vAlign w:val="center"/>
          </w:tcPr>
          <w:p>
            <w:pPr>
              <w:pStyle w:val="单元格样式2"/>
            </w:pPr>
            <w:r>
              <w:t xml:space="preserve">年底前</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慰问物资采购成本</w:t>
            </w:r>
          </w:p>
        </w:tc>
        <w:tc>
          <w:tcPr>
            <w:tcW w:w="2835" w:type="dxa"/>
            <w:vAlign w:val="center"/>
          </w:tcPr>
          <w:p>
            <w:pPr>
              <w:pStyle w:val="单元格样式2"/>
            </w:pPr>
            <w:r>
              <w:t xml:space="preserve">慰问物资采购成本</w:t>
            </w:r>
          </w:p>
        </w:tc>
        <w:tc>
          <w:tcPr>
            <w:tcW w:w="2551" w:type="dxa"/>
            <w:vAlign w:val="center"/>
          </w:tcPr>
          <w:p>
            <w:pPr>
              <w:pStyle w:val="单元格样式2"/>
            </w:pPr>
            <w:r>
              <w:t xml:space="preserve">预算安排内</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冀政外侨字〔2005〕3号冀统发〔2021〕4号     沧办字〔2019〕19号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归侨侨眷对侨务工作的满意度。</w:t>
            </w:r>
          </w:p>
        </w:tc>
        <w:tc>
          <w:tcPr>
            <w:tcW w:w="2835" w:type="dxa"/>
            <w:vAlign w:val="center"/>
          </w:tcPr>
          <w:p>
            <w:pPr>
              <w:pStyle w:val="单元格样式2"/>
            </w:pPr>
            <w:r>
              <w:t xml:space="preserve">归侨侨眷对侨务工作的满意度。</w:t>
            </w:r>
          </w:p>
        </w:tc>
        <w:tc>
          <w:tcPr>
            <w:tcW w:w="2551" w:type="dxa"/>
            <w:vAlign w:val="center"/>
          </w:tcPr>
          <w:p>
            <w:pPr>
              <w:pStyle w:val="单元格样式2"/>
            </w:pPr>
            <w:r>
              <w:t xml:space="preserve">≥90%</w:t>
            </w:r>
          </w:p>
        </w:tc>
        <w:tc>
          <w:tcPr>
            <w:tcW w:w="2268" w:type="dxa"/>
            <w:vAlign w:val="center"/>
          </w:tcPr>
          <w:p>
            <w:pPr>
              <w:pStyle w:val="单元格样式2"/>
            </w:pPr>
            <w:r>
              <w:t xml:space="preserve">冀政外侨字〔2005〕3号冀统发〔2021〕4号     沧办字〔2019〕19号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6、2022年度统一战线宣传绩效目标表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1.深入贯彻落实习近平新时代中国特色社会主义思想进网络工作要求，大力学习宣传《中国共产党统一战线工作条例》，不断强化对广大统战成员的思想引领，扩大沧州统一战线工作的影响力，提高覆盖面。</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宣传活动次数</w:t>
            </w:r>
          </w:p>
        </w:tc>
        <w:tc>
          <w:tcPr>
            <w:tcW w:w="2835" w:type="dxa"/>
            <w:vAlign w:val="center"/>
          </w:tcPr>
          <w:p>
            <w:pPr>
              <w:pStyle w:val="单元格样式2"/>
            </w:pPr>
            <w:r>
              <w:t xml:space="preserve">宣传活动次数</w:t>
            </w:r>
          </w:p>
        </w:tc>
        <w:tc>
          <w:tcPr>
            <w:tcW w:w="2551" w:type="dxa"/>
            <w:vAlign w:val="center"/>
          </w:tcPr>
          <w:p>
            <w:pPr>
              <w:pStyle w:val="单元格样式2"/>
            </w:pPr>
            <w:r>
              <w:t xml:space="preserve">≥10</w:t>
            </w:r>
          </w:p>
        </w:tc>
        <w:tc>
          <w:tcPr>
            <w:tcW w:w="2268" w:type="dxa"/>
            <w:vAlign w:val="center"/>
          </w:tcPr>
          <w:p>
            <w:pPr>
              <w:pStyle w:val="单元格样式2"/>
            </w:pPr>
            <w:r>
              <w:t xml:space="preserve">统一战线工作条例</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宣传目标完成率</w:t>
            </w:r>
          </w:p>
        </w:tc>
        <w:tc>
          <w:tcPr>
            <w:tcW w:w="2835" w:type="dxa"/>
            <w:vAlign w:val="center"/>
          </w:tcPr>
          <w:p>
            <w:pPr>
              <w:pStyle w:val="单元格样式2"/>
            </w:pPr>
            <w:r>
              <w:t xml:space="preserve">宣传目标完成率</w:t>
            </w:r>
          </w:p>
        </w:tc>
        <w:tc>
          <w:tcPr>
            <w:tcW w:w="2551" w:type="dxa"/>
            <w:vAlign w:val="center"/>
          </w:tcPr>
          <w:p>
            <w:pPr>
              <w:pStyle w:val="单元格样式2"/>
            </w:pPr>
            <w:r>
              <w:t xml:space="preserve">拍摄系列专题片1部、《沧州日报》刊登专版不少于2次、运营微信公众号1个、运营网站1个、制作发布音视频作品不少于1支、开展活动不少于2次</w:t>
            </w:r>
          </w:p>
          <w:p>
            <w:pPr>
              <w:pStyle w:val="单元格样式2"/>
            </w:pPr>
          </w:p>
        </w:tc>
        <w:tc>
          <w:tcPr>
            <w:tcW w:w="2268" w:type="dxa"/>
            <w:vAlign w:val="center"/>
          </w:tcPr>
          <w:p>
            <w:pPr>
              <w:pStyle w:val="单元格样式2"/>
            </w:pPr>
            <w:r>
              <w:t xml:space="preserve">统一战线工作条例</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宣传、活动完成时间</w:t>
            </w:r>
          </w:p>
        </w:tc>
        <w:tc>
          <w:tcPr>
            <w:tcW w:w="2835" w:type="dxa"/>
            <w:vAlign w:val="center"/>
          </w:tcPr>
          <w:p>
            <w:pPr>
              <w:pStyle w:val="单元格样式2"/>
            </w:pPr>
            <w:r>
              <w:t xml:space="preserve">宣传、活动完成时间</w:t>
            </w:r>
          </w:p>
        </w:tc>
        <w:tc>
          <w:tcPr>
            <w:tcW w:w="2551" w:type="dxa"/>
            <w:vAlign w:val="center"/>
          </w:tcPr>
          <w:p>
            <w:pPr>
              <w:pStyle w:val="单元格样式2"/>
            </w:pPr>
            <w:r>
              <w:t xml:space="preserve">年底前</w:t>
            </w:r>
          </w:p>
        </w:tc>
        <w:tc>
          <w:tcPr>
            <w:tcW w:w="2268" w:type="dxa"/>
            <w:vAlign w:val="center"/>
          </w:tcPr>
          <w:p>
            <w:pPr>
              <w:pStyle w:val="单元格样式2"/>
            </w:pPr>
            <w:r>
              <w:t xml:space="preserve">统一战线工作条例</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宣传目标完成总费用</w:t>
            </w:r>
          </w:p>
        </w:tc>
        <w:tc>
          <w:tcPr>
            <w:tcW w:w="2835" w:type="dxa"/>
            <w:vAlign w:val="center"/>
          </w:tcPr>
          <w:p>
            <w:pPr>
              <w:pStyle w:val="单元格样式2"/>
            </w:pPr>
            <w:r>
              <w:t xml:space="preserve">宣传目标完成总费用</w:t>
            </w:r>
          </w:p>
        </w:tc>
        <w:tc>
          <w:tcPr>
            <w:tcW w:w="2551" w:type="dxa"/>
            <w:vAlign w:val="center"/>
          </w:tcPr>
          <w:p>
            <w:pPr>
              <w:pStyle w:val="单元格样式2"/>
            </w:pPr>
            <w:r>
              <w:t xml:space="preserve">预算范围内</w:t>
            </w:r>
          </w:p>
        </w:tc>
        <w:tc>
          <w:tcPr>
            <w:tcW w:w="2268" w:type="dxa"/>
            <w:vAlign w:val="center"/>
          </w:tcPr>
          <w:p>
            <w:pPr>
              <w:pStyle w:val="单元格样式2"/>
            </w:pPr>
            <w:r>
              <w:t xml:space="preserve">统一战线工作条例</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宣传、活动影响力</w:t>
            </w:r>
          </w:p>
        </w:tc>
        <w:tc>
          <w:tcPr>
            <w:tcW w:w="2835" w:type="dxa"/>
            <w:vAlign w:val="center"/>
          </w:tcPr>
          <w:p>
            <w:pPr>
              <w:pStyle w:val="单元格样式2"/>
            </w:pPr>
            <w:r>
              <w:t xml:space="preserve">宣传、活动影响力</w:t>
            </w:r>
          </w:p>
        </w:tc>
        <w:tc>
          <w:tcPr>
            <w:tcW w:w="2551" w:type="dxa"/>
            <w:vAlign w:val="center"/>
          </w:tcPr>
          <w:p>
            <w:pPr>
              <w:pStyle w:val="单元格样式2"/>
            </w:pPr>
            <w:r>
              <w:t xml:space="preserve">提高覆盖面</w:t>
            </w:r>
          </w:p>
        </w:tc>
        <w:tc>
          <w:tcPr>
            <w:tcW w:w="2268" w:type="dxa"/>
            <w:vAlign w:val="center"/>
          </w:tcPr>
          <w:p>
            <w:pPr>
              <w:pStyle w:val="单元格样式2"/>
            </w:pPr>
            <w:r>
              <w:t xml:space="preserve">统一战线工作条例</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群众满意度</w:t>
            </w:r>
          </w:p>
        </w:tc>
        <w:tc>
          <w:tcPr>
            <w:tcW w:w="2835" w:type="dxa"/>
            <w:vAlign w:val="center"/>
          </w:tcPr>
          <w:p>
            <w:pPr>
              <w:pStyle w:val="单元格样式2"/>
            </w:pPr>
            <w:r>
              <w:t xml:space="preserve">群众满意度</w:t>
            </w:r>
          </w:p>
        </w:tc>
        <w:tc>
          <w:tcPr>
            <w:tcW w:w="2551" w:type="dxa"/>
            <w:vAlign w:val="center"/>
          </w:tcPr>
          <w:p>
            <w:pPr>
              <w:pStyle w:val="单元格样式2"/>
            </w:pPr>
            <w:r>
              <w:t xml:space="preserve">≥95%</w:t>
            </w:r>
          </w:p>
        </w:tc>
        <w:tc>
          <w:tcPr>
            <w:tcW w:w="2268" w:type="dxa"/>
            <w:vAlign w:val="center"/>
          </w:tcPr>
          <w:p>
            <w:pPr>
              <w:pStyle w:val="单元格样式2"/>
            </w:pPr>
            <w:r>
              <w:t xml:space="preserve">统一战线工作条例</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7、2022年度统战干部培训绩效目标表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1.提升党内外干部队伍整体素质，增强党内外干部政治把握能力、参政议政能力、组织领导能力和合作共事能力</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培训次数</w:t>
            </w:r>
          </w:p>
        </w:tc>
        <w:tc>
          <w:tcPr>
            <w:tcW w:w="2835" w:type="dxa"/>
            <w:vAlign w:val="center"/>
          </w:tcPr>
          <w:p>
            <w:pPr>
              <w:pStyle w:val="单元格样式2"/>
            </w:pPr>
            <w:r>
              <w:t xml:space="preserve">培训次数</w:t>
            </w:r>
          </w:p>
        </w:tc>
        <w:tc>
          <w:tcPr>
            <w:tcW w:w="2551" w:type="dxa"/>
            <w:vAlign w:val="center"/>
          </w:tcPr>
          <w:p>
            <w:pPr>
              <w:pStyle w:val="单元格样式2"/>
            </w:pPr>
            <w:r>
              <w:t xml:space="preserve">≥5次</w:t>
            </w:r>
          </w:p>
        </w:tc>
        <w:tc>
          <w:tcPr>
            <w:tcW w:w="2268" w:type="dxa"/>
            <w:vAlign w:val="center"/>
          </w:tcPr>
          <w:p>
            <w:pPr>
              <w:pStyle w:val="单元格样式2"/>
            </w:pPr>
            <w:r>
              <w:t xml:space="preserve">中办发〔2018〕72号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培训计划按期完成率(%)</w:t>
            </w:r>
          </w:p>
        </w:tc>
        <w:tc>
          <w:tcPr>
            <w:tcW w:w="2835" w:type="dxa"/>
            <w:vAlign w:val="center"/>
          </w:tcPr>
          <w:p>
            <w:pPr>
              <w:pStyle w:val="单元格样式2"/>
            </w:pPr>
            <w:r>
              <w:t xml:space="preserve">培训计划按期完成率(%)</w:t>
            </w:r>
          </w:p>
        </w:tc>
        <w:tc>
          <w:tcPr>
            <w:tcW w:w="2551" w:type="dxa"/>
            <w:vAlign w:val="center"/>
          </w:tcPr>
          <w:p>
            <w:pPr>
              <w:pStyle w:val="单元格样式2"/>
            </w:pPr>
            <w:r>
              <w:t xml:space="preserve">≥98%</w:t>
            </w:r>
          </w:p>
        </w:tc>
        <w:tc>
          <w:tcPr>
            <w:tcW w:w="2268" w:type="dxa"/>
            <w:vAlign w:val="center"/>
          </w:tcPr>
          <w:p>
            <w:pPr>
              <w:pStyle w:val="单元格样式2"/>
            </w:pPr>
            <w:r>
              <w:t xml:space="preserve">中办发〔2018〕72号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培训按期完成率</w:t>
            </w:r>
          </w:p>
        </w:tc>
        <w:tc>
          <w:tcPr>
            <w:tcW w:w="2835" w:type="dxa"/>
            <w:vAlign w:val="center"/>
          </w:tcPr>
          <w:p>
            <w:pPr>
              <w:pStyle w:val="单元格样式2"/>
            </w:pPr>
            <w:r>
              <w:t xml:space="preserve">培训按期完成率</w:t>
            </w:r>
          </w:p>
        </w:tc>
        <w:tc>
          <w:tcPr>
            <w:tcW w:w="2551" w:type="dxa"/>
            <w:vAlign w:val="center"/>
          </w:tcPr>
          <w:p>
            <w:pPr>
              <w:pStyle w:val="单元格样式2"/>
            </w:pPr>
            <w:r>
              <w:t xml:space="preserve">≥100%</w:t>
            </w:r>
          </w:p>
        </w:tc>
        <w:tc>
          <w:tcPr>
            <w:tcW w:w="2268" w:type="dxa"/>
            <w:vAlign w:val="center"/>
          </w:tcPr>
          <w:p>
            <w:pPr>
              <w:pStyle w:val="单元格样式2"/>
            </w:pPr>
            <w:r>
              <w:t xml:space="preserve">中办发〔2018〕72号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培训经费控制数</w:t>
            </w:r>
          </w:p>
        </w:tc>
        <w:tc>
          <w:tcPr>
            <w:tcW w:w="2835" w:type="dxa"/>
            <w:vAlign w:val="center"/>
          </w:tcPr>
          <w:p>
            <w:pPr>
              <w:pStyle w:val="单元格样式2"/>
            </w:pPr>
            <w:r>
              <w:t xml:space="preserve">培训经费控制数</w:t>
            </w:r>
          </w:p>
        </w:tc>
        <w:tc>
          <w:tcPr>
            <w:tcW w:w="2551" w:type="dxa"/>
            <w:vAlign w:val="center"/>
          </w:tcPr>
          <w:p>
            <w:pPr>
              <w:pStyle w:val="单元格样式2"/>
            </w:pPr>
            <w:r>
              <w:t xml:space="preserve">预算安排内</w:t>
            </w:r>
          </w:p>
        </w:tc>
        <w:tc>
          <w:tcPr>
            <w:tcW w:w="2268" w:type="dxa"/>
            <w:vAlign w:val="center"/>
          </w:tcPr>
          <w:p>
            <w:pPr>
              <w:pStyle w:val="单元格样式2"/>
            </w:pPr>
            <w:r>
              <w:t xml:space="preserve">中办发〔2018〕72号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培训效果影响程度</w:t>
            </w:r>
          </w:p>
        </w:tc>
        <w:tc>
          <w:tcPr>
            <w:tcW w:w="2835" w:type="dxa"/>
            <w:vAlign w:val="center"/>
          </w:tcPr>
          <w:p>
            <w:pPr>
              <w:pStyle w:val="单元格样式2"/>
            </w:pPr>
            <w:r>
              <w:t xml:space="preserve">培训效果影响程度</w:t>
            </w:r>
          </w:p>
        </w:tc>
        <w:tc>
          <w:tcPr>
            <w:tcW w:w="2551" w:type="dxa"/>
            <w:vAlign w:val="center"/>
          </w:tcPr>
          <w:p>
            <w:pPr>
              <w:pStyle w:val="单元格样式2"/>
            </w:pPr>
            <w:r>
              <w:t xml:space="preserve">整体素质及业务能力提高</w:t>
            </w:r>
          </w:p>
        </w:tc>
        <w:tc>
          <w:tcPr>
            <w:tcW w:w="2268" w:type="dxa"/>
            <w:vAlign w:val="center"/>
          </w:tcPr>
          <w:p>
            <w:pPr>
              <w:pStyle w:val="单元格样式2"/>
            </w:pPr>
            <w:r>
              <w:t xml:space="preserve">中办发〔2018〕72号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反应培训完成满意程度</w:t>
            </w:r>
          </w:p>
        </w:tc>
        <w:tc>
          <w:tcPr>
            <w:tcW w:w="2835" w:type="dxa"/>
            <w:vAlign w:val="center"/>
          </w:tcPr>
          <w:p>
            <w:pPr>
              <w:pStyle w:val="单元格样式2"/>
            </w:pPr>
            <w:r>
              <w:t xml:space="preserve">反应培训完成满意程度</w:t>
            </w:r>
          </w:p>
        </w:tc>
        <w:tc>
          <w:tcPr>
            <w:tcW w:w="2551" w:type="dxa"/>
            <w:vAlign w:val="center"/>
          </w:tcPr>
          <w:p>
            <w:pPr>
              <w:pStyle w:val="单元格样式2"/>
            </w:pPr>
            <w:r>
              <w:t xml:space="preserve">≥95%</w:t>
            </w:r>
          </w:p>
        </w:tc>
        <w:tc>
          <w:tcPr>
            <w:tcW w:w="2268" w:type="dxa"/>
            <w:vAlign w:val="center"/>
          </w:tcPr>
          <w:p>
            <w:pPr>
              <w:pStyle w:val="单元格样式2"/>
            </w:pPr>
            <w:r>
              <w:t xml:space="preserve">中办发〔2018〕72号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8、2022年度统战工作协调绩效目标表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1.建立和健全统一领导、相互协作的统一战线工作机制。</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统一战线专题宣传次数</w:t>
            </w:r>
          </w:p>
        </w:tc>
        <w:tc>
          <w:tcPr>
            <w:tcW w:w="2835" w:type="dxa"/>
            <w:vAlign w:val="center"/>
          </w:tcPr>
          <w:p>
            <w:pPr>
              <w:pStyle w:val="单元格样式2"/>
            </w:pPr>
            <w:r>
              <w:t xml:space="preserve">统一战线专题宣传次数</w:t>
            </w:r>
          </w:p>
        </w:tc>
        <w:tc>
          <w:tcPr>
            <w:tcW w:w="2551" w:type="dxa"/>
            <w:vAlign w:val="center"/>
          </w:tcPr>
          <w:p>
            <w:pPr>
              <w:pStyle w:val="单元格样式2"/>
            </w:pPr>
            <w:r>
              <w:t xml:space="preserve">≥100次</w:t>
            </w:r>
          </w:p>
        </w:tc>
        <w:tc>
          <w:tcPr>
            <w:tcW w:w="2268" w:type="dxa"/>
            <w:vAlign w:val="center"/>
          </w:tcPr>
          <w:p>
            <w:pPr>
              <w:pStyle w:val="单元格样式2"/>
            </w:pPr>
            <w:r>
              <w:t xml:space="preserve">沧统领发〔2021〕5号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宣传目标完成率</w:t>
            </w:r>
          </w:p>
        </w:tc>
        <w:tc>
          <w:tcPr>
            <w:tcW w:w="2835" w:type="dxa"/>
            <w:vAlign w:val="center"/>
          </w:tcPr>
          <w:p>
            <w:pPr>
              <w:pStyle w:val="单元格样式2"/>
            </w:pPr>
            <w:r>
              <w:t xml:space="preserve">宣传目标完成率</w:t>
            </w:r>
          </w:p>
        </w:tc>
        <w:tc>
          <w:tcPr>
            <w:tcW w:w="2551" w:type="dxa"/>
            <w:vAlign w:val="center"/>
          </w:tcPr>
          <w:p>
            <w:pPr>
              <w:pStyle w:val="单元格样式2"/>
            </w:pPr>
            <w:r>
              <w:t xml:space="preserve">≥95%</w:t>
            </w:r>
          </w:p>
        </w:tc>
        <w:tc>
          <w:tcPr>
            <w:tcW w:w="2268" w:type="dxa"/>
            <w:vAlign w:val="center"/>
          </w:tcPr>
          <w:p>
            <w:pPr>
              <w:pStyle w:val="单元格样式2"/>
            </w:pPr>
            <w:r>
              <w:t xml:space="preserve">沧统领发〔2021〕5号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统战工作完成及时率</w:t>
            </w:r>
          </w:p>
        </w:tc>
        <w:tc>
          <w:tcPr>
            <w:tcW w:w="2835" w:type="dxa"/>
            <w:vAlign w:val="center"/>
          </w:tcPr>
          <w:p>
            <w:pPr>
              <w:pStyle w:val="单元格样式2"/>
            </w:pPr>
            <w:r>
              <w:t xml:space="preserve">统战工作完成及时率</w:t>
            </w:r>
          </w:p>
        </w:tc>
        <w:tc>
          <w:tcPr>
            <w:tcW w:w="2551" w:type="dxa"/>
            <w:vAlign w:val="center"/>
          </w:tcPr>
          <w:p>
            <w:pPr>
              <w:pStyle w:val="单元格样式2"/>
            </w:pPr>
            <w:r>
              <w:t xml:space="preserve">≥98%</w:t>
            </w:r>
          </w:p>
        </w:tc>
        <w:tc>
          <w:tcPr>
            <w:tcW w:w="2268" w:type="dxa"/>
            <w:vAlign w:val="center"/>
          </w:tcPr>
          <w:p>
            <w:pPr>
              <w:pStyle w:val="单元格样式2"/>
            </w:pPr>
            <w:r>
              <w:t xml:space="preserve">沧统领发〔2021〕5号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工作所需成本控制率</w:t>
            </w:r>
          </w:p>
        </w:tc>
        <w:tc>
          <w:tcPr>
            <w:tcW w:w="2835" w:type="dxa"/>
            <w:vAlign w:val="center"/>
          </w:tcPr>
          <w:p>
            <w:pPr>
              <w:pStyle w:val="单元格样式2"/>
            </w:pPr>
            <w:r>
              <w:t xml:space="preserve">工作所需成本控制率</w:t>
            </w:r>
          </w:p>
        </w:tc>
        <w:tc>
          <w:tcPr>
            <w:tcW w:w="2551" w:type="dxa"/>
            <w:vAlign w:val="center"/>
          </w:tcPr>
          <w:p>
            <w:pPr>
              <w:pStyle w:val="单元格样式2"/>
            </w:pPr>
            <w:r>
              <w:t xml:space="preserve">≥100%</w:t>
            </w:r>
          </w:p>
        </w:tc>
        <w:tc>
          <w:tcPr>
            <w:tcW w:w="2268" w:type="dxa"/>
            <w:vAlign w:val="center"/>
          </w:tcPr>
          <w:p>
            <w:pPr>
              <w:pStyle w:val="单元格样式2"/>
            </w:pPr>
            <w:r>
              <w:t xml:space="preserve">沧统领发〔2021〕5号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提高效能服务经济建设</w:t>
            </w:r>
          </w:p>
        </w:tc>
        <w:tc>
          <w:tcPr>
            <w:tcW w:w="2835" w:type="dxa"/>
            <w:vAlign w:val="center"/>
          </w:tcPr>
          <w:p>
            <w:pPr>
              <w:pStyle w:val="单元格样式2"/>
            </w:pPr>
            <w:r>
              <w:t xml:space="preserve">提高效能服务经济建设</w:t>
            </w:r>
          </w:p>
        </w:tc>
        <w:tc>
          <w:tcPr>
            <w:tcW w:w="2551" w:type="dxa"/>
            <w:vAlign w:val="center"/>
          </w:tcPr>
          <w:p>
            <w:pPr>
              <w:pStyle w:val="单元格样式2"/>
            </w:pPr>
            <w:r>
              <w:t xml:space="preserve">提高效能服务经济建设</w:t>
            </w:r>
          </w:p>
        </w:tc>
        <w:tc>
          <w:tcPr>
            <w:tcW w:w="2268" w:type="dxa"/>
            <w:vAlign w:val="center"/>
          </w:tcPr>
          <w:p>
            <w:pPr>
              <w:pStyle w:val="单元格样式2"/>
            </w:pPr>
            <w:r>
              <w:t xml:space="preserve">沧统领发〔2021〕5号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满意率</w:t>
            </w:r>
          </w:p>
        </w:tc>
        <w:tc>
          <w:tcPr>
            <w:tcW w:w="2835" w:type="dxa"/>
            <w:vAlign w:val="center"/>
          </w:tcPr>
          <w:p>
            <w:pPr>
              <w:pStyle w:val="单元格样式2"/>
            </w:pPr>
            <w:r>
              <w:t xml:space="preserve">满意率</w:t>
            </w:r>
          </w:p>
        </w:tc>
        <w:tc>
          <w:tcPr>
            <w:tcW w:w="2551" w:type="dxa"/>
            <w:vAlign w:val="center"/>
          </w:tcPr>
          <w:p>
            <w:pPr>
              <w:pStyle w:val="单元格样式2"/>
            </w:pPr>
            <w:r>
              <w:t xml:space="preserve">≥98%</w:t>
            </w:r>
          </w:p>
        </w:tc>
        <w:tc>
          <w:tcPr>
            <w:tcW w:w="2268" w:type="dxa"/>
            <w:vAlign w:val="center"/>
          </w:tcPr>
          <w:p>
            <w:pPr>
              <w:pStyle w:val="单元格样式2"/>
            </w:pPr>
            <w:r>
              <w:t xml:space="preserve">沧统领发〔2021〕5号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9、2022年度统战特情绩效目标表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≥100</w:t>
            </w:r>
          </w:p>
        </w:tc>
        <w:tc>
          <w:tcPr>
            <w:tcW w:w="2268" w:type="dxa"/>
            <w:vAlign w:val="center"/>
          </w:tcPr>
          <w:p>
            <w:pPr>
              <w:pStyle w:val="单元格样式2"/>
            </w:pPr>
            <w:r>
              <w:t xml:space="preserve">冀宗领〔2018〕4号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10、2022年度退休归侨职工补贴绩效目标表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1.完成沧州市退休归侨职工补贴发放</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发放及时率</w:t>
            </w:r>
          </w:p>
        </w:tc>
        <w:tc>
          <w:tcPr>
            <w:tcW w:w="2835" w:type="dxa"/>
            <w:vAlign w:val="center"/>
          </w:tcPr>
          <w:p>
            <w:pPr>
              <w:pStyle w:val="单元格样式2"/>
            </w:pPr>
            <w:r>
              <w:t xml:space="preserve">反映发放补贴的及时性</w:t>
            </w:r>
          </w:p>
        </w:tc>
        <w:tc>
          <w:tcPr>
            <w:tcW w:w="2551" w:type="dxa"/>
            <w:vAlign w:val="center"/>
          </w:tcPr>
          <w:p>
            <w:pPr>
              <w:pStyle w:val="单元格样式2"/>
            </w:pPr>
            <w:r>
              <w:t xml:space="preserve">≥30人数</w:t>
            </w:r>
          </w:p>
        </w:tc>
        <w:tc>
          <w:tcPr>
            <w:tcW w:w="2268" w:type="dxa"/>
            <w:vAlign w:val="center"/>
          </w:tcPr>
          <w:p>
            <w:pPr>
              <w:pStyle w:val="单元格样式2"/>
            </w:pPr>
            <w:r>
              <w:t xml:space="preserve">冀人社发〔2010〕26号</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覆盖率</w:t>
            </w:r>
          </w:p>
        </w:tc>
        <w:tc>
          <w:tcPr>
            <w:tcW w:w="2835" w:type="dxa"/>
            <w:vAlign w:val="center"/>
          </w:tcPr>
          <w:p>
            <w:pPr>
              <w:pStyle w:val="单元格样式2"/>
            </w:pPr>
            <w:r>
              <w:t xml:space="preserve">归侨退休人员补贴覆盖情况</w:t>
            </w:r>
          </w:p>
        </w:tc>
        <w:tc>
          <w:tcPr>
            <w:tcW w:w="2551" w:type="dxa"/>
            <w:vAlign w:val="center"/>
          </w:tcPr>
          <w:p>
            <w:pPr>
              <w:pStyle w:val="单元格样式2"/>
            </w:pPr>
            <w:r>
              <w:t xml:space="preserve">≥100%</w:t>
            </w:r>
          </w:p>
        </w:tc>
        <w:tc>
          <w:tcPr>
            <w:tcW w:w="2268" w:type="dxa"/>
            <w:vAlign w:val="center"/>
          </w:tcPr>
          <w:p>
            <w:pPr>
              <w:pStyle w:val="单元格样式2"/>
            </w:pPr>
            <w:r>
              <w:t xml:space="preserve">冀人社发〔2010〕26号</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完成补贴发放时间</w:t>
            </w:r>
          </w:p>
        </w:tc>
        <w:tc>
          <w:tcPr>
            <w:tcW w:w="2835" w:type="dxa"/>
            <w:vAlign w:val="center"/>
          </w:tcPr>
          <w:p>
            <w:pPr>
              <w:pStyle w:val="单元格样式2"/>
            </w:pPr>
            <w:r>
              <w:t xml:space="preserve">完成补贴发放时间</w:t>
            </w:r>
          </w:p>
        </w:tc>
        <w:tc>
          <w:tcPr>
            <w:tcW w:w="2551" w:type="dxa"/>
            <w:vAlign w:val="center"/>
          </w:tcPr>
          <w:p>
            <w:pPr>
              <w:pStyle w:val="单元格样式2"/>
            </w:pPr>
            <w:r>
              <w:t xml:space="preserve">12月底</w:t>
            </w:r>
          </w:p>
        </w:tc>
        <w:tc>
          <w:tcPr>
            <w:tcW w:w="2268" w:type="dxa"/>
            <w:vAlign w:val="center"/>
          </w:tcPr>
          <w:p>
            <w:pPr>
              <w:pStyle w:val="单元格样式2"/>
            </w:pPr>
            <w:r>
              <w:t xml:space="preserve">冀人社发〔2010〕26号</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发放补助所需资金</w:t>
            </w:r>
          </w:p>
        </w:tc>
        <w:tc>
          <w:tcPr>
            <w:tcW w:w="2835" w:type="dxa"/>
            <w:vAlign w:val="center"/>
          </w:tcPr>
          <w:p>
            <w:pPr>
              <w:pStyle w:val="单元格样式2"/>
            </w:pPr>
            <w:r>
              <w:t xml:space="preserve">发放补助所需资金</w:t>
            </w:r>
          </w:p>
        </w:tc>
        <w:tc>
          <w:tcPr>
            <w:tcW w:w="2551" w:type="dxa"/>
            <w:vAlign w:val="center"/>
          </w:tcPr>
          <w:p>
            <w:pPr>
              <w:pStyle w:val="单元格样式2"/>
            </w:pPr>
            <w:r>
              <w:t xml:space="preserve">4万元</w:t>
            </w:r>
          </w:p>
        </w:tc>
        <w:tc>
          <w:tcPr>
            <w:tcW w:w="2268" w:type="dxa"/>
            <w:vAlign w:val="center"/>
          </w:tcPr>
          <w:p>
            <w:pPr>
              <w:pStyle w:val="单元格样式2"/>
            </w:pPr>
            <w:r>
              <w:t xml:space="preserve">冀人社发〔2010〕26号</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落实相关政策，确保群体稳定。</w:t>
            </w:r>
          </w:p>
        </w:tc>
        <w:tc>
          <w:tcPr>
            <w:tcW w:w="2835" w:type="dxa"/>
            <w:vAlign w:val="center"/>
          </w:tcPr>
          <w:p>
            <w:pPr>
              <w:pStyle w:val="单元格样式2"/>
            </w:pPr>
            <w:r>
              <w:t xml:space="preserve">落实相关政策，确保群体稳定。</w:t>
            </w:r>
          </w:p>
        </w:tc>
        <w:tc>
          <w:tcPr>
            <w:tcW w:w="2551" w:type="dxa"/>
            <w:vAlign w:val="center"/>
          </w:tcPr>
          <w:p>
            <w:pPr>
              <w:pStyle w:val="单元格样式2"/>
            </w:pPr>
            <w:r>
              <w:t xml:space="preserve">落实相关政策，确保群体稳定。</w:t>
            </w:r>
          </w:p>
        </w:tc>
        <w:tc>
          <w:tcPr>
            <w:tcW w:w="2268" w:type="dxa"/>
            <w:vAlign w:val="center"/>
          </w:tcPr>
          <w:p>
            <w:pPr>
              <w:pStyle w:val="单元格样式2"/>
            </w:pPr>
            <w:r>
              <w:t xml:space="preserve">冀人社发〔2010〕26号</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归侨侨眷对侨务工作的满意度。</w:t>
            </w:r>
          </w:p>
        </w:tc>
        <w:tc>
          <w:tcPr>
            <w:tcW w:w="2835" w:type="dxa"/>
            <w:vAlign w:val="center"/>
          </w:tcPr>
          <w:p>
            <w:pPr>
              <w:pStyle w:val="单元格样式2"/>
            </w:pPr>
            <w:r>
              <w:t xml:space="preserve">归侨侨眷对侨务工作的满意度。</w:t>
            </w:r>
          </w:p>
        </w:tc>
        <w:tc>
          <w:tcPr>
            <w:tcW w:w="2551" w:type="dxa"/>
            <w:vAlign w:val="center"/>
          </w:tcPr>
          <w:p>
            <w:pPr>
              <w:pStyle w:val="单元格样式2"/>
            </w:pPr>
            <w:r>
              <w:t xml:space="preserve">≥98%</w:t>
            </w:r>
          </w:p>
        </w:tc>
        <w:tc>
          <w:tcPr>
            <w:tcW w:w="2268" w:type="dxa"/>
            <w:vAlign w:val="center"/>
          </w:tcPr>
          <w:p>
            <w:pPr>
              <w:pStyle w:val="单元格样式2"/>
            </w:pPr>
            <w:r>
              <w:t xml:space="preserve">冀人社发〔2010〕26号</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11、2022年初预算KI“707”专项业务绩效目标表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12、2022年初预算KI天主教综合治理绩效目标表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13、2022年初预算KI专项整治工作经费绩效目标表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0" w:after="0"/>
        <w:ind w:firstLine="560"/>
        <w:jc w:val="left"/>
        <w:outlineLvl w:val="9"/>
      </w:pPr>
      <w:r>
        <w:rPr>
          <w:rFonts w:ascii="方正仿宋_GBK" w:eastAsia="方正仿宋_GBK" w:hAnsi="方正仿宋_GBK" w:cs="方正仿宋_GBK"/>
          <w:b/>
          <w:color w:val="000000"/>
          <w:sz w:val="28"/>
        </w:rPr>
        <w:t xml:space="preserve">14、提前下达2022年基层宗教事务管理补助经费绩效目标表</w:t>
      </w:r>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7399"/>
        <w:gridCol w:w="7399"/>
      </w:tblGrid>
      <w:tr>
        <w:trPr>
          <w:trHeight w:val="397"/>
          <w:jc w:val="center"/>
        </w:trPr>
        <w:tc>
          <w:tcPr>
            <w:tcW w:w="1417" w:type="dxa"/>
            <w:tcBorders>
              <w:bottom w:val="single" w:sz="6" w:space="0" w:color="FFFFFF"/>
            </w:tcBorders>
            <w:vAlign w:val="center"/>
          </w:tcPr>
          <w:p>
            <w:pPr>
              <w:pStyle w:val="单元格样式1"/>
            </w:pPr>
            <w:r>
              <w:t xml:space="preserve">绩效目标</w:t>
            </w:r>
          </w:p>
        </w:tc>
        <w:tc>
          <w:tcPr>
            <w:tcW w:w="12756" w:type="dxa"/>
            <w:tcBorders>
              <w:bottom w:val="single" w:sz="6" w:space="0" w:color="FFFFFF"/>
            </w:tcBorders>
            <w:vAlign w:val="center"/>
          </w:tcPr>
          <w:p>
            <w:pPr>
              <w:pStyle w:val="单元格样式2"/>
            </w:pPr>
            <w:r>
              <w:t xml:space="preserve">1.涉密</w:t>
            </w:r>
          </w:p>
        </w:tc>
      </w:tr>
    </w:tbl>
    <w:p>
      <w:pPr>
        <w:spacing w:before="0" w:after="0" w:line="2" w:lineRule="exact"/>
        <w:ind w:firstLine="0"/>
        <w:jc w:val="center"/>
        <w:outlineLvl w:val="9"/>
      </w:pPr>
      <w:r>
        <w:rPr>
          <w:rFonts w:ascii="方正书宋_GBK" w:eastAsia="方正书宋_GBK" w:hAnsi="方正书宋_GBK" w:cs="方正书宋_GBK"/>
          <w:color w:val="000000"/>
          <w:sz w:val="18"/>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2466"/>
        <w:gridCol w:w="2466"/>
        <w:gridCol w:w="2466"/>
        <w:gridCol w:w="2466"/>
        <w:gridCol w:w="2466"/>
      </w:tblGrid>
      <w:tr>
        <w:trPr>
          <w:trHeight w:val="397"/>
          <w:tblHeader/>
          <w:jc w:val="center"/>
        </w:trPr>
        <w:tc>
          <w:tcPr>
            <w:tcW w:w="1417" w:type="dxa"/>
            <w:vAlign w:val="center"/>
          </w:tcPr>
          <w:p>
            <w:pPr>
              <w:pStyle w:val="单元格样式1"/>
            </w:pPr>
            <w:r>
              <w:t xml:space="preserve">一级指标</w:t>
            </w:r>
          </w:p>
        </w:tc>
        <w:tc>
          <w:tcPr>
            <w:tcW w:w="2268" w:type="dxa"/>
            <w:vAlign w:val="center"/>
          </w:tcPr>
          <w:p>
            <w:pPr>
              <w:pStyle w:val="单元格样式1"/>
            </w:pPr>
            <w:r>
              <w:t xml:space="preserve">二级指标</w:t>
            </w:r>
          </w:p>
        </w:tc>
        <w:tc>
          <w:tcPr>
            <w:tcW w:w="2835" w:type="dxa"/>
            <w:vAlign w:val="center"/>
          </w:tcPr>
          <w:p>
            <w:pPr>
              <w:pStyle w:val="单元格样式1"/>
            </w:pPr>
            <w:r>
              <w:t xml:space="preserve">三级指标</w:t>
            </w:r>
          </w:p>
        </w:tc>
        <w:tc>
          <w:tcPr>
            <w:tcW w:w="2835" w:type="dxa"/>
            <w:vAlign w:val="center"/>
          </w:tcPr>
          <w:p>
            <w:pPr>
              <w:pStyle w:val="单元格样式1"/>
            </w:pPr>
            <w:r>
              <w:t xml:space="preserve">绩效指标描述</w:t>
            </w:r>
          </w:p>
        </w:tc>
        <w:tc>
          <w:tcPr>
            <w:tcW w:w="2551" w:type="dxa"/>
            <w:vAlign w:val="center"/>
          </w:tcPr>
          <w:p>
            <w:pPr>
              <w:pStyle w:val="单元格样式1"/>
            </w:pPr>
            <w:r>
              <w:t xml:space="preserve">指标值</w:t>
            </w:r>
          </w:p>
        </w:tc>
        <w:tc>
          <w:tcPr>
            <w:tcW w:w="2268" w:type="dxa"/>
            <w:vAlign w:val="center"/>
          </w:tcPr>
          <w:p>
            <w:pPr>
              <w:pStyle w:val="单元格样式1"/>
            </w:pPr>
            <w:r>
              <w:t xml:space="preserve">指标值确定依据</w:t>
            </w:r>
          </w:p>
        </w:tc>
      </w:tr>
      <w:tr>
        <w:trPr>
          <w:trHeight w:val="397"/>
          <w:jc w:val="center"/>
        </w:trPr>
        <w:tc>
          <w:tcPr>
            <w:tcW w:w="1417" w:type="dxa"/>
            <w:vMerge w:val="restart"/>
            <w:vAlign w:val="center"/>
          </w:tcPr>
          <w:p>
            <w:pPr>
              <w:pStyle w:val="单元格样式3"/>
            </w:pPr>
            <w:r>
              <w:t xml:space="preserve">产出指标</w:t>
            </w:r>
          </w:p>
        </w:tc>
        <w:tc>
          <w:tcPr>
            <w:tcW w:w="2268" w:type="dxa"/>
            <w:vAlign w:val="center"/>
          </w:tcPr>
          <w:p>
            <w:pPr>
              <w:pStyle w:val="单元格样式2"/>
            </w:pPr>
            <w:r>
              <w:t xml:space="preserve">数量指标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质量指标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时效指标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Merge/>
            <w:vAlign w:val="center"/>
          </w:tcPr>
          <w:p>
            <w:pPr/>
          </w:p>
        </w:tc>
        <w:tc>
          <w:tcPr>
            <w:tcW w:w="2268" w:type="dxa"/>
            <w:vAlign w:val="center"/>
          </w:tcPr>
          <w:p>
            <w:pPr>
              <w:pStyle w:val="单元格样式2"/>
            </w:pPr>
            <w:r>
              <w:t xml:space="preserve">成本指标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效益指标</w:t>
            </w:r>
          </w:p>
        </w:tc>
        <w:tc>
          <w:tcPr>
            <w:tcW w:w="2268" w:type="dxa"/>
            <w:vAlign w:val="center"/>
          </w:tcPr>
          <w:p>
            <w:pPr>
              <w:pStyle w:val="单元格样式2"/>
            </w:pPr>
            <w:r>
              <w:t xml:space="preserve">社会效益指标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r>
        <w:trPr>
          <w:trHeight w:val="397"/>
          <w:jc w:val="center"/>
        </w:trPr>
        <w:tc>
          <w:tcPr>
            <w:tcW w:w="1417" w:type="dxa"/>
            <w:vAlign w:val="center"/>
          </w:tcPr>
          <w:p>
            <w:pPr>
              <w:pStyle w:val="单元格样式3"/>
            </w:pPr>
            <w:r>
              <w:t xml:space="preserve">满意度指标</w:t>
            </w:r>
          </w:p>
        </w:tc>
        <w:tc>
          <w:tcPr>
            <w:tcW w:w="2268" w:type="dxa"/>
            <w:vAlign w:val="center"/>
          </w:tcPr>
          <w:p>
            <w:pPr>
              <w:pStyle w:val="单元格样式2"/>
            </w:pPr>
            <w:r>
              <w:t xml:space="preserve">服务对象满意度指标</w:t>
            </w:r>
          </w:p>
        </w:tc>
        <w:tc>
          <w:tcPr>
            <w:tcW w:w="2835" w:type="dxa"/>
            <w:vAlign w:val="center"/>
          </w:tcPr>
          <w:p>
            <w:pPr>
              <w:pStyle w:val="单元格样式2"/>
            </w:pPr>
            <w:r>
              <w:t xml:space="preserve">涉密</w:t>
            </w:r>
          </w:p>
        </w:tc>
        <w:tc>
          <w:tcPr>
            <w:tcW w:w="2835" w:type="dxa"/>
            <w:vAlign w:val="center"/>
          </w:tcPr>
          <w:p>
            <w:pPr>
              <w:pStyle w:val="单元格样式2"/>
            </w:pPr>
            <w:r>
              <w:t xml:space="preserve">涉密</w:t>
            </w:r>
          </w:p>
        </w:tc>
        <w:tc>
          <w:tcPr>
            <w:tcW w:w="2551" w:type="dxa"/>
            <w:vAlign w:val="center"/>
          </w:tcPr>
          <w:p>
            <w:pPr>
              <w:pStyle w:val="单元格样式2"/>
            </w:pPr>
            <w:r>
              <w:t xml:space="preserve">涉密</w:t>
            </w:r>
          </w:p>
        </w:tc>
        <w:tc>
          <w:tcPr>
            <w:tcW w:w="2268" w:type="dxa"/>
            <w:vAlign w:val="center"/>
          </w:tcPr>
          <w:p>
            <w:pPr>
              <w:pStyle w:val="单元格样式2"/>
            </w:pPr>
            <w:r>
              <w:t xml:space="preserve">涉密</w:t>
            </w:r>
          </w:p>
        </w:tc>
      </w:tr>
    </w:tbl>
    <w:p>
      <w:pPr>
        <w:sectPr>
          <w:type w:val="nextPage"/>
          <w:pgSz w:w="16840" w:h="11900" w:orient="landscape"/>
          <w:pgMar w:top="1361" w:right="1020" w:bottom="1134" w:left="1020" w:header="720" w:footer="720" w:gutter="0"/>
        </w:sectPr>
      </w:pPr>
    </w:p>
    <w:p>
      <w:pPr>
        <w:spacing w:before="10" w:after="10" w:line="240"/>
        <w:ind w:firstLine="640"/>
        <w:jc w:val="left"/>
        <w:outlineLvl w:val="5"/>
      </w:pPr>
      <w:r>
        <w:rPr>
          <w:rFonts w:ascii="黑体" w:eastAsia="黑体" w:hAnsi="黑体" w:cs="黑体"/>
          <w:color w:val="000000"/>
          <w:sz w:val="32"/>
        </w:rPr>
        <w:t xml:space="preserve">六、政府采购预算情况</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2022年，中国共产党沧州市委员会统战部本级安排政府采购预算0.00万元。具体内容见下表。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单位政府采购预算</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trPr>
          <w:cantSplit/>
          <w:tblHeader/>
          <w:jc w:val="center"/>
        </w:trPr>
        <w:tc>
          <w:tcPr>
            <w:tcW w:w="7342" w:type="dxa"/>
            <w:hMerge w:val="restart"/>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8674" w:type="dxa"/>
            <w:hMerge w:val="restart"/>
            <w:tcBorders>
              <w:top w:val="single" w:sz="6" w:space="0" w:color="FFFFFF"/>
              <w:left w:val="single" w:sz="6" w:space="0" w:color="FFFFFF"/>
              <w:right w:val="single" w:sz="6" w:space="0" w:color="FFFFFF"/>
            </w:tcBorders>
            <w:vAlign w:val="center"/>
          </w:tcPr>
          <w:p>
            <w:pPr>
              <w:pStyle w:val="单元格样式23"/>
            </w:pPr>
            <w:r>
              <w:t xml:space="preserve">单位：万元</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r>
      <w:tr>
        <w:trPr>
          <w:cantSplit/>
          <w:tblHeader/>
          <w:jc w:val="center"/>
        </w:trPr>
        <w:tc>
          <w:tcPr>
            <w:tcW w:w="2665" w:type="dxa"/>
            <w:hMerge w:val="restart"/>
            <w:vAlign w:val="center"/>
          </w:tcPr>
          <w:p>
            <w:pPr>
              <w:pStyle w:val="单元格样式1"/>
            </w:pPr>
            <w:r>
              <w:t xml:space="preserve">政府采购项目来源</w:t>
            </w:r>
          </w:p>
        </w:tc>
        <w:tc>
          <w:tcPr>
            <w:tcW w:w="0" w:type="auto"/>
            <w:hMerge/>
          </w:tcPr>
          <w:p>
            <w:pPr/>
          </w:p>
        </w:tc>
        <w:tc>
          <w:tcPr>
            <w:tcW w:w="1134" w:type="dxa"/>
            <w:vMerge w:val="restart"/>
            <w:vAlign w:val="center"/>
          </w:tcPr>
          <w:p>
            <w:pPr>
              <w:pStyle w:val="单元格样式1"/>
            </w:pPr>
            <w:r>
              <w:t xml:space="preserve">采购物品名称</w:t>
            </w:r>
          </w:p>
        </w:tc>
        <w:tc>
          <w:tcPr>
            <w:tcW w:w="1134" w:type="dxa"/>
            <w:vMerge w:val="restart"/>
            <w:vAlign w:val="center"/>
          </w:tcPr>
          <w:p>
            <w:pPr>
              <w:pStyle w:val="单元格样式1"/>
            </w:pPr>
            <w:r>
              <w:t xml:space="preserve">政府采购目录序号</w:t>
            </w:r>
          </w:p>
        </w:tc>
        <w:tc>
          <w:tcPr>
            <w:tcW w:w="709" w:type="dxa"/>
            <w:vMerge w:val="restart"/>
            <w:vAlign w:val="center"/>
          </w:tcPr>
          <w:p>
            <w:pPr>
              <w:pStyle w:val="单元格样式1"/>
            </w:pPr>
            <w:r>
              <w:t xml:space="preserve">计量  单位</w:t>
            </w:r>
          </w:p>
        </w:tc>
        <w:tc>
          <w:tcPr>
            <w:tcW w:w="850" w:type="dxa"/>
            <w:vMerge w:val="restart"/>
            <w:vAlign w:val="center"/>
          </w:tcPr>
          <w:p>
            <w:pPr>
              <w:pStyle w:val="单元格样式1"/>
            </w:pPr>
            <w:r>
              <w:t xml:space="preserve">数量</w:t>
            </w:r>
          </w:p>
        </w:tc>
        <w:tc>
          <w:tcPr>
            <w:tcW w:w="850" w:type="dxa"/>
            <w:vMerge w:val="restart"/>
            <w:vAlign w:val="center"/>
          </w:tcPr>
          <w:p>
            <w:pPr>
              <w:pStyle w:val="单元格样式1"/>
            </w:pPr>
            <w:r>
              <w:t xml:space="preserve">单价</w:t>
            </w:r>
          </w:p>
        </w:tc>
        <w:tc>
          <w:tcPr>
            <w:tcW w:w="7710" w:type="dxa"/>
            <w:hMerge w:val="restart"/>
            <w:vAlign w:val="center"/>
          </w:tcPr>
          <w:p>
            <w:pPr>
              <w:pStyle w:val="单元格样式1"/>
            </w:pPr>
            <w:r>
              <w:t xml:space="preserve">政府采购金额（当年部门预算安排资金）</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c>
          <w:tcPr>
            <w:tcW w:w="964" w:type="dxa"/>
            <w:vMerge w:val="restart"/>
            <w:vAlign w:val="center"/>
          </w:tcPr>
          <w:p>
            <w:pPr>
              <w:pStyle w:val="单元格样式1"/>
            </w:pPr>
            <w:r>
              <w:t xml:space="preserve">2022年  预留中  小微企  业份额</w:t>
            </w:r>
          </w:p>
        </w:tc>
      </w:tr>
      <w:tr>
        <w:trPr>
          <w:cantSplit/>
          <w:tblHeader/>
          <w:jc w:val="center"/>
        </w:trPr>
        <w:tc>
          <w:tcPr>
            <w:tcW w:w="1701" w:type="dxa"/>
            <w:vAlign w:val="center"/>
          </w:tcPr>
          <w:p>
            <w:pPr>
              <w:pStyle w:val="单元格样式1"/>
            </w:pPr>
            <w:r>
              <w:t xml:space="preserve">项目名称</w:t>
            </w:r>
          </w:p>
        </w:tc>
        <w:tc>
          <w:tcPr>
            <w:tcW w:w="964" w:type="dxa"/>
            <w:vAlign w:val="center"/>
          </w:tcPr>
          <w:p>
            <w:pPr>
              <w:pStyle w:val="单元格样式1"/>
            </w:pPr>
            <w:r>
              <w:t xml:space="preserve">预算    资金</w:t>
            </w:r>
          </w:p>
        </w:tc>
        <w:tc>
          <w:tcPr>
            <w:tcW w:w="1134" w:type="dxa"/>
            <w:vMerge/>
          </w:tcPr>
          <w:p>
            <w:pPr/>
          </w:p>
        </w:tc>
        <w:tc>
          <w:tcPr>
            <w:tcW w:w="1134" w:type="dxa"/>
            <w:vMerge/>
          </w:tcPr>
          <w:p>
            <w:pPr/>
          </w:p>
        </w:tc>
        <w:tc>
          <w:tcPr>
            <w:tcW w:w="709" w:type="dxa"/>
            <w:vMerge/>
          </w:tcPr>
          <w:p>
            <w:pPr/>
          </w:p>
        </w:tc>
        <w:tc>
          <w:tcPr>
            <w:tcW w:w="850" w:type="dxa"/>
            <w:vMerge/>
          </w:tcPr>
          <w:p>
            <w:pPr/>
          </w:p>
        </w:tc>
        <w:tc>
          <w:tcPr>
            <w:tcW w:w="850" w:type="dxa"/>
            <w:vMerge/>
          </w:tcPr>
          <w:p>
            <w:pPr/>
          </w:p>
        </w:tc>
        <w:tc>
          <w:tcPr>
            <w:tcW w:w="964" w:type="dxa"/>
            <w:vAlign w:val="center"/>
          </w:tcPr>
          <w:p>
            <w:pPr>
              <w:pStyle w:val="单元格样式1"/>
            </w:pPr>
            <w:r>
              <w:t xml:space="preserve">合计</w:t>
            </w:r>
          </w:p>
        </w:tc>
        <w:tc>
          <w:tcPr>
            <w:tcW w:w="964" w:type="dxa"/>
            <w:vAlign w:val="center"/>
          </w:tcPr>
          <w:p>
            <w:pPr>
              <w:pStyle w:val="单元格样式1"/>
            </w:pPr>
            <w:r>
              <w:t xml:space="preserve">一般公共预算拨款</w:t>
            </w:r>
          </w:p>
        </w:tc>
        <w:tc>
          <w:tcPr>
            <w:tcW w:w="964" w:type="dxa"/>
            <w:vAlign w:val="center"/>
          </w:tcPr>
          <w:p>
            <w:pPr>
              <w:pStyle w:val="单元格样式1"/>
            </w:pPr>
            <w:r>
              <w:t xml:space="preserve">基金预算拨款</w:t>
            </w:r>
          </w:p>
        </w:tc>
        <w:tc>
          <w:tcPr>
            <w:tcW w:w="964" w:type="dxa"/>
            <w:vAlign w:val="center"/>
          </w:tcPr>
          <w:p>
            <w:pPr>
              <w:pStyle w:val="单元格样式1"/>
            </w:pPr>
            <w:r>
              <w:t xml:space="preserve">国有资本经营预算拨款</w:t>
            </w:r>
          </w:p>
        </w:tc>
        <w:tc>
          <w:tcPr>
            <w:tcW w:w="964" w:type="dxa"/>
            <w:vAlign w:val="center"/>
          </w:tcPr>
          <w:p>
            <w:pPr>
              <w:pStyle w:val="单元格样式1"/>
            </w:pPr>
            <w:r>
              <w:t xml:space="preserve">财政专户核拨</w:t>
            </w:r>
          </w:p>
        </w:tc>
        <w:tc>
          <w:tcPr>
            <w:tcW w:w="964" w:type="dxa"/>
            <w:vAlign w:val="center"/>
          </w:tcPr>
          <w:p>
            <w:pPr>
              <w:pStyle w:val="单元格样式1"/>
            </w:pPr>
            <w:r>
              <w:t xml:space="preserve">单位    资金</w:t>
            </w:r>
          </w:p>
        </w:tc>
        <w:tc>
          <w:tcPr>
            <w:tcW w:w="964" w:type="dxa"/>
            <w:vAlign w:val="center"/>
          </w:tcPr>
          <w:p>
            <w:pPr>
              <w:pStyle w:val="单元格样式1"/>
            </w:pPr>
            <w:r>
              <w:t xml:space="preserve">财政拨    款结转</w:t>
            </w:r>
          </w:p>
        </w:tc>
        <w:tc>
          <w:tcPr>
            <w:tcW w:w="964" w:type="dxa"/>
            <w:vAlign w:val="center"/>
          </w:tcPr>
          <w:p>
            <w:pPr>
              <w:pStyle w:val="单元格样式1"/>
            </w:pPr>
            <w:r>
              <w:t xml:space="preserve">非财政    拨款结    转结余</w:t>
            </w:r>
          </w:p>
        </w:tc>
        <w:tc>
          <w:tcPr>
            <w:tcW w:w="964" w:type="dxa"/>
            <w:vMerge/>
          </w:tcPr>
          <w:p>
            <w:pPr/>
          </w:p>
        </w:tc>
      </w:tr>
      <w:tr>
        <w:trPr>
          <w:cantSplit/>
          <w:jc w:val="center"/>
        </w:trPr>
        <w:tc>
          <w:tcPr>
            <w:tcW w:w="1701" w:type="dxa"/>
            <w:vAlign w:val="center"/>
          </w:tcPr>
          <w:p>
            <w:pPr>
              <w:pStyle w:val="单元格样式2"/>
            </w:pPr>
          </w:p>
        </w:tc>
        <w:tc>
          <w:tcPr>
            <w:tcW w:w="964" w:type="dxa"/>
            <w:vAlign w:val="center"/>
          </w:tcPr>
          <w:p>
            <w:pPr>
              <w:pStyle w:val="单元格样式4"/>
            </w:pPr>
          </w:p>
        </w:tc>
        <w:tc>
          <w:tcPr>
            <w:tcW w:w="1134" w:type="dxa"/>
            <w:vAlign w:val="center"/>
          </w:tcPr>
          <w:p>
            <w:pPr>
              <w:pStyle w:val="单元格样式2"/>
            </w:pPr>
          </w:p>
        </w:tc>
        <w:tc>
          <w:tcPr>
            <w:tcW w:w="1134" w:type="dxa"/>
            <w:vAlign w:val="center"/>
          </w:tcPr>
          <w:p>
            <w:pPr>
              <w:pStyle w:val="单元格样式2"/>
            </w:pPr>
          </w:p>
        </w:tc>
        <w:tc>
          <w:tcPr>
            <w:tcW w:w="709" w:type="dxa"/>
            <w:vAlign w:val="center"/>
          </w:tcPr>
          <w:p>
            <w:pPr>
              <w:pStyle w:val="单元格样式3"/>
            </w:pPr>
          </w:p>
        </w:tc>
        <w:tc>
          <w:tcPr>
            <w:tcW w:w="850" w:type="dxa"/>
            <w:vAlign w:val="center"/>
          </w:tcPr>
          <w:p>
            <w:pPr>
              <w:pStyle w:val="单元格样式4"/>
            </w:pPr>
          </w:p>
        </w:tc>
        <w:tc>
          <w:tcPr>
            <w:tcW w:w="850"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c>
          <w:tcPr>
            <w:tcW w:w="964" w:type="dxa"/>
            <w:vAlign w:val="center"/>
          </w:tcPr>
          <w:p>
            <w:pPr>
              <w:pStyle w:val="单元格样式4"/>
            </w:pPr>
          </w:p>
        </w:tc>
      </w:tr>
    </w:tbl>
    <w:p>
      <w:pPr>
        <w:spacing w:before="0" w:after="0" w:line="500" w:lineRule="exact"/>
        <w:ind w:firstLine="420"/>
        <w:jc w:val="left"/>
        <w:outlineLvl w:val="9"/>
      </w:pPr>
      <w:r>
        <w:rPr>
          <w:rFonts w:ascii="方正书宋_GBK" w:eastAsia="方正书宋_GBK" w:hAnsi="方正书宋_GBK" w:cs="方正书宋_GBK"/>
          <w:color w:val="000000"/>
          <w:sz w:val="21"/>
        </w:rPr>
        <w:t xml:space="preserve">注：同一采购目录序号的物品，其单价会因配置规格不同而变动，均符合资产配置标准。涉密采购事项按照相关规定执行。</w:t>
      </w:r>
    </w:p>
    <w:p>
      <w:pPr>
        <w:spacing w:before="0" w:after="0" w:line="240"/>
        <w:ind w:firstLine="420"/>
        <w:jc w:val="left"/>
        <w:outlineLvl w:val="9"/>
      </w:pPr>
      <w:r>
        <w:rPr>
          <w:rFonts w:ascii="方正书宋_GBK" w:eastAsia="方正书宋_GBK" w:hAnsi="方正书宋_GBK" w:cs="方正书宋_GBK"/>
          <w:color w:val="000000"/>
          <w:sz w:val="21"/>
        </w:rPr>
        <w:t xml:space="preserve">注：无政府采购预算，空表列示。</w:t>
      </w:r>
    </w:p>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七、国有资产信息</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中国共产党沧州市委员会统战部本级上年末固定资产金额为183.90万元（详见下表）。本年度拟购置固定资产总额为0.00万元，已按要求列入政府采购预算，详见政府采购预算表。</w:t>
      </w:r>
    </w:p>
    <w:p>
      <w:pPr>
        <w:spacing w:before="0" w:after="0" w:line="240"/>
        <w:ind w:firstLine="0"/>
        <w:jc w:val="center"/>
        <w:outlineLvl w:val="9"/>
      </w:pPr>
      <w:r>
        <w:rPr>
          <w:rFonts w:ascii="方正小标宋_GBK" w:eastAsia="方正小标宋_GBK" w:hAnsi="方正小标宋_GBK" w:cs="方正小标宋_GBK"/>
          <w:color w:val="000000"/>
          <w:sz w:val="36"/>
        </w:rPr>
        <w:t xml:space="preserve">单位固定资产占用情况表</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33"/>
        <w:gridCol w:w="4933"/>
        <w:gridCol w:w="4933"/>
      </w:tblGrid>
      <w:tr>
        <w:trPr>
          <w:tblHeader/>
          <w:jc w:val="center"/>
        </w:trPr>
        <w:tc>
          <w:tcPr>
            <w:tcW w:w="7370" w:type="dxa"/>
            <w:tcBorders>
              <w:top w:val="single" w:sz="6" w:space="0" w:color="FFFFFF"/>
              <w:left w:val="single" w:sz="6" w:space="0" w:color="FFFFFF"/>
              <w:right w:val="single" w:sz="6" w:space="0" w:color="FFFFFF"/>
            </w:tcBorders>
            <w:vAlign w:val="center"/>
          </w:tcPr>
          <w:p>
            <w:pPr>
              <w:pStyle w:val="单元格样式20"/>
            </w:pPr>
            <w:r>
              <w:t xml:space="preserve">203001中国共产党沧州市委员会统战部本级</w:t>
            </w:r>
          </w:p>
        </w:tc>
        <w:tc>
          <w:tcPr>
            <w:tcW w:w="5669" w:type="dxa"/>
            <w:hMerge w:val="restart"/>
            <w:tcBorders>
              <w:top w:val="single" w:sz="6" w:space="0" w:color="FFFFFF"/>
              <w:left w:val="single" w:sz="6" w:space="0" w:color="FFFFFF"/>
              <w:right w:val="single" w:sz="6" w:space="0" w:color="FFFFFF"/>
            </w:tcBorders>
            <w:vAlign w:val="center"/>
          </w:tcPr>
          <w:p>
            <w:pPr>
              <w:pStyle w:val="单元格样式22"/>
            </w:pPr>
            <w:r>
              <w:t xml:space="preserve">截止时间：2021-12-31</w:t>
            </w:r>
          </w:p>
        </w:tc>
        <w:tc>
          <w:tcPr>
            <w:tcW w:w="0" w:type="auto"/>
            <w:hMerge/>
            <w:tcBorders>
              <w:top w:val="single" w:sz="6" w:space="0" w:color="FFFFFF"/>
              <w:left w:val="single" w:sz="6" w:space="0" w:color="FFFFFF"/>
              <w:right w:val="single" w:sz="6" w:space="0" w:color="FFFFFF"/>
            </w:tcBorders>
          </w:tcPr>
          <w:p>
            <w:pPr/>
          </w:p>
        </w:tc>
      </w:tr>
      <w:tr>
        <w:trPr>
          <w:tblHeader/>
          <w:jc w:val="center"/>
        </w:trPr>
        <w:tc>
          <w:tcPr>
            <w:tcW w:w="7370" w:type="dxa"/>
            <w:vAlign w:val="center"/>
          </w:tcPr>
          <w:p>
            <w:pPr>
              <w:pStyle w:val="单元格样式1"/>
            </w:pPr>
            <w:r>
              <w:t xml:space="preserve">项   目</w:t>
            </w:r>
          </w:p>
        </w:tc>
        <w:tc>
          <w:tcPr>
            <w:tcW w:w="2835" w:type="dxa"/>
            <w:vAlign w:val="center"/>
          </w:tcPr>
          <w:p>
            <w:pPr>
              <w:pStyle w:val="单元格样式1"/>
            </w:pPr>
            <w:r>
              <w:t xml:space="preserve">数量</w:t>
            </w:r>
          </w:p>
        </w:tc>
        <w:tc>
          <w:tcPr>
            <w:tcW w:w="2835" w:type="dxa"/>
            <w:vAlign w:val="center"/>
          </w:tcPr>
          <w:p>
            <w:pPr>
              <w:pStyle w:val="单元格样式1"/>
            </w:pPr>
            <w:r>
              <w:t xml:space="preserve">价值（金额单位：万元）</w:t>
            </w:r>
          </w:p>
        </w:tc>
      </w:tr>
      <w:tr>
        <w:trPr>
          <w:jc w:val="center"/>
        </w:trPr>
        <w:tc>
          <w:tcPr>
            <w:tcW w:w="7370" w:type="dxa"/>
            <w:vAlign w:val="center"/>
          </w:tcPr>
          <w:p>
            <w:pPr>
              <w:pStyle w:val="单元格样式2"/>
            </w:pPr>
            <w:r>
              <w:t xml:space="preserve">资产总额</w:t>
            </w:r>
          </w:p>
        </w:tc>
        <w:tc>
          <w:tcPr>
            <w:tcW w:w="2835" w:type="dxa"/>
            <w:vAlign w:val="center"/>
          </w:tcPr>
          <w:p>
            <w:pPr>
              <w:pStyle w:val="单元格样式3"/>
            </w:pPr>
          </w:p>
        </w:tc>
        <w:tc>
          <w:tcPr>
            <w:tcW w:w="2835" w:type="dxa"/>
            <w:vAlign w:val="center"/>
          </w:tcPr>
          <w:p>
            <w:pPr>
              <w:pStyle w:val="单元格样式4"/>
            </w:pPr>
            <w:r>
              <w:t xml:space="preserve">183.90</w:t>
            </w:r>
          </w:p>
        </w:tc>
      </w:tr>
      <w:tr>
        <w:trPr>
          <w:jc w:val="center"/>
        </w:trPr>
        <w:tc>
          <w:tcPr>
            <w:tcW w:w="7370" w:type="dxa"/>
            <w:vAlign w:val="center"/>
          </w:tcPr>
          <w:p>
            <w:pPr>
              <w:pStyle w:val="单元格样式2"/>
            </w:pPr>
            <w:r>
              <w:t xml:space="preserve">1、房屋（平方米）</w:t>
            </w:r>
          </w:p>
        </w:tc>
        <w:tc>
          <w:tcPr>
            <w:tcW w:w="2835" w:type="dxa"/>
            <w:vAlign w:val="center"/>
          </w:tcPr>
          <w:p>
            <w:pPr>
              <w:pStyle w:val="单元格样式3"/>
            </w:pPr>
            <w:r>
              <w:t xml:space="preserve">218</w:t>
            </w:r>
          </w:p>
        </w:tc>
        <w:tc>
          <w:tcPr>
            <w:tcW w:w="2835" w:type="dxa"/>
            <w:vAlign w:val="center"/>
          </w:tcPr>
          <w:p>
            <w:pPr>
              <w:pStyle w:val="单元格样式4"/>
            </w:pPr>
            <w:r>
              <w:t xml:space="preserve">7.00</w:t>
            </w:r>
          </w:p>
        </w:tc>
      </w:tr>
      <w:tr>
        <w:trPr>
          <w:jc w:val="center"/>
        </w:trPr>
        <w:tc>
          <w:tcPr>
            <w:tcW w:w="7370" w:type="dxa"/>
            <w:vAlign w:val="center"/>
          </w:tcPr>
          <w:p>
            <w:pPr>
              <w:pStyle w:val="单元格样式2"/>
            </w:pPr>
            <w:r>
              <w:t xml:space="preserve">　　其中：办公用房（平方米）</w:t>
            </w:r>
          </w:p>
        </w:tc>
        <w:tc>
          <w:tcPr>
            <w:tcW w:w="2835" w:type="dxa"/>
            <w:vAlign w:val="center"/>
          </w:tcPr>
          <w:p>
            <w:pPr>
              <w:pStyle w:val="单元格样式3"/>
            </w:pPr>
            <w:r>
              <w:t xml:space="preserve">188</w:t>
            </w:r>
          </w:p>
        </w:tc>
        <w:tc>
          <w:tcPr>
            <w:tcW w:w="2835" w:type="dxa"/>
            <w:vAlign w:val="center"/>
          </w:tcPr>
          <w:p>
            <w:pPr>
              <w:pStyle w:val="单元格样式4"/>
            </w:pPr>
            <w:r>
              <w:t xml:space="preserve">6.04</w:t>
            </w:r>
          </w:p>
        </w:tc>
      </w:tr>
      <w:tr>
        <w:trPr>
          <w:jc w:val="center"/>
        </w:trPr>
        <w:tc>
          <w:tcPr>
            <w:tcW w:w="7370" w:type="dxa"/>
            <w:vAlign w:val="center"/>
          </w:tcPr>
          <w:p>
            <w:pPr>
              <w:pStyle w:val="单元格样式2"/>
            </w:pPr>
            <w:r>
              <w:t xml:space="preserve">2、车辆（台、辆）</w:t>
            </w:r>
          </w:p>
        </w:tc>
        <w:tc>
          <w:tcPr>
            <w:tcW w:w="2835" w:type="dxa"/>
            <w:vAlign w:val="center"/>
          </w:tcPr>
          <w:p>
            <w:pPr>
              <w:pStyle w:val="单元格样式3"/>
            </w:pPr>
            <w:r>
              <w:t xml:space="preserve">3</w:t>
            </w:r>
          </w:p>
        </w:tc>
        <w:tc>
          <w:tcPr>
            <w:tcW w:w="2835" w:type="dxa"/>
            <w:vAlign w:val="center"/>
          </w:tcPr>
          <w:p>
            <w:pPr>
              <w:pStyle w:val="单元格样式4"/>
            </w:pPr>
            <w:r>
              <w:t xml:space="preserve">59.57</w:t>
            </w:r>
          </w:p>
        </w:tc>
      </w:tr>
      <w:tr>
        <w:trPr>
          <w:jc w:val="center"/>
        </w:trPr>
        <w:tc>
          <w:tcPr>
            <w:tcW w:w="7370" w:type="dxa"/>
            <w:vAlign w:val="center"/>
          </w:tcPr>
          <w:p>
            <w:pPr>
              <w:pStyle w:val="单元格样式2"/>
            </w:pPr>
            <w:r>
              <w:t xml:space="preserve">3、单价在20万元以上的设备</w:t>
            </w:r>
          </w:p>
        </w:tc>
        <w:tc>
          <w:tcPr>
            <w:tcW w:w="2835" w:type="dxa"/>
            <w:vAlign w:val="center"/>
          </w:tcPr>
          <w:p>
            <w:pPr>
              <w:pStyle w:val="单元格样式3"/>
            </w:pPr>
          </w:p>
        </w:tc>
        <w:tc>
          <w:tcPr>
            <w:tcW w:w="2835" w:type="dxa"/>
            <w:vAlign w:val="center"/>
          </w:tcPr>
          <w:p>
            <w:pPr>
              <w:pStyle w:val="单元格样式4"/>
            </w:pPr>
          </w:p>
        </w:tc>
      </w:tr>
      <w:tr>
        <w:trPr>
          <w:jc w:val="center"/>
        </w:trPr>
        <w:tc>
          <w:tcPr>
            <w:tcW w:w="7370" w:type="dxa"/>
            <w:vAlign w:val="center"/>
          </w:tcPr>
          <w:p>
            <w:pPr>
              <w:pStyle w:val="单元格样式2"/>
            </w:pPr>
            <w:r>
              <w:t xml:space="preserve">4、其他固定资产</w:t>
            </w:r>
          </w:p>
        </w:tc>
        <w:tc>
          <w:tcPr>
            <w:tcW w:w="2835" w:type="dxa"/>
            <w:vAlign w:val="center"/>
          </w:tcPr>
          <w:p>
            <w:pPr>
              <w:pStyle w:val="单元格样式3"/>
            </w:pPr>
            <w:r>
              <w:t xml:space="preserve">324</w:t>
            </w:r>
          </w:p>
        </w:tc>
        <w:tc>
          <w:tcPr>
            <w:tcW w:w="2835" w:type="dxa"/>
            <w:vAlign w:val="center"/>
          </w:tcPr>
          <w:p>
            <w:pPr>
              <w:pStyle w:val="单元格样式4"/>
            </w:pPr>
            <w:r>
              <w:t xml:space="preserve">117.33</w:t>
            </w:r>
          </w:p>
        </w:tc>
      </w:tr>
    </w:tbl>
    <w:p>
      <w:pPr>
        <w:spacing w:before="0" w:after="0"/>
        <w:ind w:firstLine="640"/>
        <w:jc w:val="left"/>
        <w:outlineLvl w:val="9"/>
      </w:pPr>
      <w:r>
        <w:rPr>
          <w:rFonts w:ascii="Times New Roman" w:eastAsia="方正仿宋_GBK" w:hAnsi="Times New Roman" w:cs="Times New Roman"/>
          <w:color w:val="000000"/>
          <w:sz w:val="32"/>
        </w:rPr>
        <w:t xml:space="preserve"> </w:t>
      </w:r>
    </w:p>
    <w:p>
      <w:pPr>
        <w:spacing w:before="10" w:after="10" w:line="240"/>
        <w:ind w:firstLine="640"/>
        <w:jc w:val="left"/>
        <w:outlineLvl w:val="5"/>
      </w:pPr>
      <w:r>
        <w:rPr>
          <w:rFonts w:ascii="黑体" w:eastAsia="黑体" w:hAnsi="黑体" w:cs="黑体"/>
          <w:color w:val="000000"/>
          <w:sz w:val="32"/>
        </w:rPr>
        <w:t xml:space="preserve">八、名词解释</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w:t>
      </w:r>
      <w:r>
        <w:rPr>
          <w:rFonts w:ascii="Times New Roman" w:eastAsia="方正仿宋_GBK" w:hAnsi="Times New Roman" w:cs="Times New Roman"/>
          <w:b/>
          <w:color w:val="000000"/>
          <w:sz w:val="28"/>
        </w:rPr>
        <w:t xml:space="preserve">一般公共预算拨款收入：</w:t>
      </w:r>
      <w:r>
        <w:rPr>
          <w:rFonts w:ascii="Times New Roman" w:eastAsia="方正仿宋_GBK" w:hAnsi="Times New Roman" w:cs="Times New Roman"/>
          <w:b w:val="0"/>
          <w:color w:val="000000"/>
          <w:sz w:val="28"/>
        </w:rPr>
        <w:t xml:space="preserve">指省级财政当年拨付的资金。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2、</w:t>
      </w:r>
      <w:r>
        <w:rPr>
          <w:rFonts w:ascii="Times New Roman" w:eastAsia="方正仿宋_GBK" w:hAnsi="Times New Roman" w:cs="Times New Roman"/>
          <w:b/>
          <w:color w:val="000000"/>
          <w:sz w:val="28"/>
        </w:rPr>
        <w:t xml:space="preserve">事业收入：</w:t>
      </w:r>
      <w:r>
        <w:rPr>
          <w:rFonts w:ascii="Times New Roman" w:eastAsia="方正仿宋_GBK" w:hAnsi="Times New Roman" w:cs="Times New Roman"/>
          <w:b w:val="0"/>
          <w:color w:val="000000"/>
          <w:sz w:val="28"/>
        </w:rPr>
        <w:t xml:space="preserve">指事业单位开展专业业务活动及辅助活动所取得的收入。</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3、</w:t>
      </w:r>
      <w:r>
        <w:rPr>
          <w:rFonts w:ascii="Times New Roman" w:eastAsia="方正仿宋_GBK" w:hAnsi="Times New Roman" w:cs="Times New Roman"/>
          <w:b/>
          <w:color w:val="000000"/>
          <w:sz w:val="28"/>
        </w:rPr>
        <w:t xml:space="preserve">其他收入：</w:t>
      </w:r>
      <w:r>
        <w:rPr>
          <w:rFonts w:ascii="Times New Roman" w:eastAsia="方正仿宋_GBK" w:hAnsi="Times New Roman" w:cs="Times New Roman"/>
          <w:b w:val="0"/>
          <w:color w:val="000000"/>
          <w:sz w:val="28"/>
        </w:rPr>
        <w:t xml:space="preserve">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4、</w:t>
      </w:r>
      <w:r>
        <w:rPr>
          <w:rFonts w:ascii="Times New Roman" w:eastAsia="方正仿宋_GBK" w:hAnsi="Times New Roman" w:cs="Times New Roman"/>
          <w:b/>
          <w:color w:val="000000"/>
          <w:sz w:val="28"/>
        </w:rPr>
        <w:t xml:space="preserve">基本支出：</w:t>
      </w:r>
      <w:r>
        <w:rPr>
          <w:rFonts w:ascii="Times New Roman" w:eastAsia="方正仿宋_GBK" w:hAnsi="Times New Roman" w:cs="Times New Roman"/>
          <w:b w:val="0"/>
          <w:color w:val="000000"/>
          <w:sz w:val="28"/>
        </w:rPr>
        <w:t xml:space="preserve">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5、</w:t>
      </w:r>
      <w:r>
        <w:rPr>
          <w:rFonts w:ascii="Times New Roman" w:eastAsia="方正仿宋_GBK" w:hAnsi="Times New Roman" w:cs="Times New Roman"/>
          <w:b/>
          <w:color w:val="000000"/>
          <w:sz w:val="28"/>
        </w:rPr>
        <w:t xml:space="preserve">项目支出：</w:t>
      </w:r>
      <w:r>
        <w:rPr>
          <w:rFonts w:ascii="Times New Roman" w:eastAsia="方正仿宋_GBK" w:hAnsi="Times New Roman" w:cs="Times New Roman"/>
          <w:b w:val="0"/>
          <w:color w:val="000000"/>
          <w:sz w:val="28"/>
        </w:rPr>
        <w:t xml:space="preserve">指在基本支出之外为完成特定行政任务和事业发展目标所发生的支出。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6、</w:t>
      </w:r>
      <w:r>
        <w:rPr>
          <w:rFonts w:ascii="Times New Roman" w:eastAsia="方正仿宋_GBK" w:hAnsi="Times New Roman" w:cs="Times New Roman"/>
          <w:b/>
          <w:color w:val="000000"/>
          <w:sz w:val="28"/>
        </w:rPr>
        <w:t xml:space="preserve">上缴上级支出：</w:t>
      </w:r>
      <w:r>
        <w:rPr>
          <w:rFonts w:ascii="Times New Roman" w:eastAsia="方正仿宋_GBK" w:hAnsi="Times New Roman" w:cs="Times New Roman"/>
          <w:b w:val="0"/>
          <w:color w:val="000000"/>
          <w:sz w:val="28"/>
        </w:rPr>
        <w:t xml:space="preserve">指下级单位上缴上级的支出。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7、</w:t>
      </w:r>
      <w:r>
        <w:rPr>
          <w:rFonts w:ascii="Times New Roman" w:eastAsia="方正仿宋_GBK" w:hAnsi="Times New Roman" w:cs="Times New Roman"/>
          <w:b/>
          <w:color w:val="000000"/>
          <w:sz w:val="28"/>
        </w:rPr>
        <w:t xml:space="preserve">“三公”经费：</w:t>
      </w:r>
      <w:r>
        <w:rPr>
          <w:rFonts w:ascii="Times New Roman" w:eastAsia="方正仿宋_GBK" w:hAnsi="Times New Roman" w:cs="Times New Roman"/>
          <w:b w:val="0"/>
          <w:color w:val="000000"/>
          <w:sz w:val="28"/>
        </w:rPr>
        <w:t xml:space="preserve">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8、</w:t>
      </w:r>
      <w:r>
        <w:rPr>
          <w:rFonts w:ascii="Times New Roman" w:eastAsia="方正仿宋_GBK" w:hAnsi="Times New Roman" w:cs="Times New Roman"/>
          <w:b/>
          <w:color w:val="000000"/>
          <w:sz w:val="28"/>
        </w:rPr>
        <w:t xml:space="preserve">机关运行费：</w:t>
      </w:r>
      <w:r>
        <w:rPr>
          <w:rFonts w:ascii="Times New Roman" w:eastAsia="方正仿宋_GBK" w:hAnsi="Times New Roman" w:cs="Times New Roman"/>
          <w:b w:val="0"/>
          <w:color w:val="000000"/>
          <w:sz w:val="28"/>
        </w:rPr>
        <w:t xml:space="preserve">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9、</w:t>
      </w:r>
      <w:r>
        <w:rPr>
          <w:rFonts w:ascii="Times New Roman" w:eastAsia="方正仿宋_GBK" w:hAnsi="Times New Roman" w:cs="Times New Roman"/>
          <w:b/>
          <w:color w:val="000000"/>
          <w:sz w:val="28"/>
        </w:rPr>
        <w:t xml:space="preserve">上年结转：</w:t>
      </w:r>
      <w:r>
        <w:rPr>
          <w:rFonts w:ascii="Times New Roman" w:eastAsia="方正仿宋_GBK" w:hAnsi="Times New Roman" w:cs="Times New Roman"/>
          <w:b w:val="0"/>
          <w:color w:val="000000"/>
          <w:sz w:val="28"/>
        </w:rPr>
        <w:t xml:space="preserve">指以前年度尚未完成、结转到本年仍按原规定用途继续使用的资金。</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10、</w:t>
      </w:r>
      <w:r>
        <w:rPr>
          <w:rFonts w:ascii="Times New Roman" w:eastAsia="方正仿宋_GBK" w:hAnsi="Times New Roman" w:cs="Times New Roman"/>
          <w:b/>
          <w:color w:val="000000"/>
          <w:sz w:val="28"/>
        </w:rPr>
        <w:t xml:space="preserve">事业单位经营支出：</w:t>
      </w:r>
      <w:r>
        <w:rPr>
          <w:rFonts w:ascii="Times New Roman" w:eastAsia="方正仿宋_GBK" w:hAnsi="Times New Roman" w:cs="Times New Roman"/>
          <w:b w:val="0"/>
          <w:color w:val="000000"/>
          <w:sz w:val="28"/>
        </w:rPr>
        <w:t xml:space="preserve">指事业单位在专业业务活动及其辅助活动之外开展非独立核算经营活动发生的支出。</w:t>
      </w:r>
    </w:p>
    <w:p>
      <w:pPr>
        <w:spacing w:before="10" w:after="10" w:line="240"/>
        <w:ind w:firstLine="640"/>
        <w:jc w:val="left"/>
        <w:outlineLvl w:val="5"/>
      </w:pPr>
      <w:r>
        <w:rPr>
          <w:rFonts w:ascii="黑体" w:eastAsia="黑体" w:hAnsi="黑体" w:cs="黑体"/>
          <w:color w:val="000000"/>
          <w:sz w:val="32"/>
        </w:rPr>
        <w:t xml:space="preserve">九、其他需要说明的事项</w:t>
      </w:r>
    </w:p>
    <w:p>
      <w:pPr>
        <w:spacing w:before="0" w:after="0" w:line="500" w:lineRule="exact"/>
        <w:ind w:firstLine="560"/>
        <w:jc w:val="left"/>
        <w:outlineLvl w:val="9"/>
      </w:pPr>
      <w:r>
        <w:rPr>
          <w:rFonts w:ascii="Times New Roman" w:eastAsia="方正仿宋_GBK" w:hAnsi="Times New Roman" w:cs="Times New Roman"/>
          <w:b w:val="0"/>
          <w:color w:val="000000"/>
          <w:sz w:val="28"/>
        </w:rPr>
        <w:t xml:space="preserve">我单位无其他需要说明的事项。</w:t>
      </w:r>
    </w:p>
    <w:sectPr>
      <w:type w:val="nextPage"/>
      <w:pgSz w:w="16840" w:h="11900" w:orient="landscape"/>
      <w:pgMar w:top="1361" w:right="1020" w:bottom="1134" w:left="1020"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6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单元格样式22">
    <w:name w:val="单元格样式22"/>
    <w:basedOn w:val="Normal"/>
    <w:qFormat/>
    <w:pPr>
      <w:spacing w:before="0" w:after="0"/>
      <w:ind w:firstLine="0"/>
      <w:jc w:val="right"/>
      <w:outlineLvl w:val="9"/>
    </w:pPr>
    <w:rPr>
      <w:rFonts w:ascii="方正小标宋_GBK" w:eastAsia="方正小标宋_GBK" w:hAnsi="方正小标宋_GBK" w:cs="方正小标宋_GBK"/>
      <w:sz w:val="24"/>
    </w:rPr>
  </w:style>
  <w:style w:type="paragraph" w:styleId="单元格样式21">
    <w:name w:val="单元格样式21"/>
    <w:basedOn w:val="Normal"/>
    <w:qFormat/>
    <w:pPr>
      <w:spacing w:before="0" w:after="0"/>
      <w:ind w:firstLine="0"/>
      <w:jc w:val="center"/>
      <w:outlineLvl w:val="9"/>
    </w:pPr>
    <w:rPr>
      <w:rFonts w:ascii="方正小标宋_GBK" w:eastAsia="方正小标宋_GBK" w:hAnsi="方正小标宋_GBK" w:cs="方正小标宋_GBK"/>
      <w:sz w:val="24"/>
    </w:rPr>
  </w:style>
  <w:style w:type="paragraph" w:styleId="单元格样式20">
    <w:name w:val="单元格样式20"/>
    <w:basedOn w:val="Normal"/>
    <w:qFormat/>
    <w:pPr>
      <w:spacing w:before="0" w:after="0"/>
      <w:ind w:firstLine="0"/>
      <w:jc w:val="left"/>
      <w:outlineLvl w:val="9"/>
    </w:pPr>
    <w:rPr>
      <w:rFonts w:ascii="方正小标宋_GBK" w:eastAsia="方正小标宋_GBK" w:hAnsi="方正小标宋_GBK" w:cs="方正小标宋_GBK"/>
      <w:sz w:val="24"/>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单元格样式6">
    <w:name w:val="单元格样式6"/>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7">
    <w:name w:val="单元格样式7"/>
    <w:basedOn w:val="Normal"/>
    <w:qFormat/>
    <w:pPr>
      <w:spacing w:before="0" w:after="0"/>
      <w:ind w:firstLine="0"/>
      <w:jc w:val="right"/>
      <w:outlineLvl w:val="9"/>
    </w:pPr>
    <w:rPr>
      <w:rFonts w:ascii="方正书宋_GBK" w:eastAsia="方正书宋_GBK" w:hAnsi="方正书宋_GBK" w:cs="方正书宋_GBK"/>
      <w:b/>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插入文本样式-插入部门职责文件">
    <w:name w:val="插入文本样式-插入部门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预算安排的总体情况文件">
    <w:name w:val="插入文本样式-插入预算公开部门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机关运行经费安排情况文件">
    <w:name w:val="插入文本样式-插入预算公开部门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部门财政拨款三公经费预算情况及增减变化原因文件">
    <w:name w:val="插入文本样式-插入预算公开部门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23">
    <w:name w:val="单元格样式23"/>
    <w:basedOn w:val="Normal"/>
    <w:qFormat/>
    <w:pPr>
      <w:spacing w:before="0" w:after="0"/>
      <w:ind w:firstLine="0"/>
      <w:jc w:val="right"/>
      <w:outlineLvl w:val="9"/>
    </w:pPr>
    <w:rPr>
      <w:rFonts w:ascii="方正书宋_GBK" w:eastAsia="方正书宋_GBK" w:hAnsi="方正书宋_GBK" w:cs="方正书宋_GBK"/>
      <w:sz w:val="24"/>
    </w:rPr>
  </w:style>
  <w:style w:type="paragraph" w:styleId="插入文本样式-插入单位职责文件">
    <w:name w:val="插入文本样式-插入单位职责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预算安排的总体情况文件">
    <w:name w:val="插入文本样式-插入预算公开单位预算安排的总体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机关运行经费安排情况文件">
    <w:name w:val="插入文本样式-插入预算公开单位机关运行经费安排情况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插入文本样式-插入预算公开单位财政拨款三公经费预算情况及增减变化原因文件">
    <w:name w:val="插入文本样式-插入预算公开单位财政拨款三公经费预算情况及增减变化原因文件"/>
    <w:basedOn w:val="Normal"/>
    <w:qFormat/>
    <w:pPr>
      <w:spacing w:before="0" w:after="0" w:line="500" w:lineRule="exact"/>
      <w:ind w:firstLine="560"/>
      <w:jc w:val="left"/>
      <w:outlineLvl w:val="9"/>
    </w:pPr>
    <w:rPr>
      <w:rFonts w:ascii="Times New Roman" w:eastAsia="方正仿宋_GBK" w:hAnsi="Times New Roman" w:cs="Times New Roman"/>
      <w:sz w:val="28"/>
    </w:rPr>
  </w:style>
  <w:style w:type="paragraph" w:styleId="TOC2">
    <w:name w:val="TOC 2"/>
    <w:basedOn w:val="Normal"/>
    <w:qFormat/>
    <w:pPr>
      <w:ind w:left="240"/>
    </w:pPr>
    <w:rPr/>
  </w:style>
  <w:style w:type="paragraph" w:styleId="TOC3">
    <w:name w:val="TOC 3"/>
    <w:basedOn w:val="Normal"/>
    <w:qFormat/>
    <w:pPr>
      <w:ind w:left="480"/>
    </w:pPr>
    <w:rPr/>
  </w:style>
  <w:style w:type="paragraph" w:styleId="TOC4">
    <w:name w:val="TOC 4"/>
    <w:basedOn w:val="Normal"/>
    <w:qFormat/>
    <w:pPr>
      <w:ind w:left="720"/>
    </w:pPr>
    <w:rPr/>
  </w:style>
  <w:style w:type="paragraph" w:styleId="TOC1">
    <w:name w:val="TOC 1"/>
    <w:basedOn w:val="Normal"/>
    <w:qFormat/>
    <w:pPr>
      <w:spacing w:before="120" w:line="240"/>
      <w:ind w:firstLine="56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customXml" Target="../customXml/item55.xml" /><Relationship Id="rId56" Type="http://schemas.openxmlformats.org/officeDocument/2006/relationships/customXml" Target="../customXml/item56.xml" /><Relationship Id="rId57" Type="http://schemas.openxmlformats.org/officeDocument/2006/relationships/customXml" Target="../customXml/item57.xml" /><Relationship Id="rId58" Type="http://schemas.openxmlformats.org/officeDocument/2006/relationships/customXml" Target="../customXml/item58.xml" /><Relationship Id="rId59" Type="http://schemas.openxmlformats.org/officeDocument/2006/relationships/customXml" Target="../customXml/item59.xml" /><Relationship Id="rId6" Type="http://schemas.openxmlformats.org/officeDocument/2006/relationships/customXml" Target="../customXml/item6.xml" /><Relationship Id="rId60" Type="http://schemas.openxmlformats.org/officeDocument/2006/relationships/customXml" Target="../customXml/item60.xml" /><Relationship Id="rId61" Type="http://schemas.openxmlformats.org/officeDocument/2006/relationships/customXml" Target="../customXml/item61.xml" /><Relationship Id="rId62" Type="http://schemas.openxmlformats.org/officeDocument/2006/relationships/customXml" Target="../customXml/item62.xml" /><Relationship Id="rId63" Type="http://schemas.openxmlformats.org/officeDocument/2006/relationships/customXml" Target="../customXml/item63.xml" /><Relationship Id="rId64" Type="http://schemas.openxmlformats.org/officeDocument/2006/relationships/customXml" Target="../customXml/item64.xml" /><Relationship Id="rId65" Type="http://schemas.openxmlformats.org/officeDocument/2006/relationships/customXml" Target="../customXml/item65.xml" /><Relationship Id="rId66" Type="http://schemas.openxmlformats.org/officeDocument/2006/relationships/customXml" Target="../customXml/item66.xml" /><Relationship Id="rId67" Type="http://schemas.openxmlformats.org/officeDocument/2006/relationships/footer" Target="footer1.xml" /><Relationship Id="rId68" Type="http://schemas.openxmlformats.org/officeDocument/2006/relationships/footer" Target="footer2.xml" /><Relationship Id="rId69" Type="http://schemas.openxmlformats.org/officeDocument/2006/relationships/theme" Target="theme/theme1.xml" /><Relationship Id="rId7" Type="http://schemas.openxmlformats.org/officeDocument/2006/relationships/customXml" Target="../customXml/item7.xml" /><Relationship Id="rId70" Type="http://schemas.openxmlformats.org/officeDocument/2006/relationships/styles" Target="styles.xml" /><Relationship Id="rId71" Type="http://schemas.openxmlformats.org/officeDocument/2006/relationships/webSettings" Target="webSettings.xml" /><Relationship Id="rId72" Type="http://schemas.openxmlformats.org/officeDocument/2006/relationships/numbering" Target="numbering.xml" /><Relationship Id="rId73" Type="http://schemas.openxmlformats.org/officeDocument/2006/relationships/settings" Target="settings.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55.xml.rels>&#65279;<?xml version="1.0" encoding="utf-8"?><Relationships xmlns="http://schemas.openxmlformats.org/package/2006/relationships"><Relationship Id="rId1" Type="http://schemas.openxmlformats.org/officeDocument/2006/relationships/customXmlProps" Target="itemProps55.xml" /></Relationships>
</file>

<file path=customXml/_rels/item56.xml.rels>&#65279;<?xml version="1.0" encoding="utf-8"?><Relationships xmlns="http://schemas.openxmlformats.org/package/2006/relationships"><Relationship Id="rId1" Type="http://schemas.openxmlformats.org/officeDocument/2006/relationships/customXmlProps" Target="itemProps56.xml" /></Relationships>
</file>

<file path=customXml/_rels/item57.xml.rels>&#65279;<?xml version="1.0" encoding="utf-8"?><Relationships xmlns="http://schemas.openxmlformats.org/package/2006/relationships"><Relationship Id="rId1" Type="http://schemas.openxmlformats.org/officeDocument/2006/relationships/customXmlProps" Target="itemProps57.xml" /></Relationships>
</file>

<file path=customXml/_rels/item58.xml.rels>&#65279;<?xml version="1.0" encoding="utf-8"?><Relationships xmlns="http://schemas.openxmlformats.org/package/2006/relationships"><Relationship Id="rId1" Type="http://schemas.openxmlformats.org/officeDocument/2006/relationships/customXmlProps" Target="itemProps58.xml" /></Relationships>
</file>

<file path=customXml/_rels/item59.xml.rels>&#65279;<?xml version="1.0" encoding="utf-8"?><Relationships xmlns="http://schemas.openxmlformats.org/package/2006/relationships"><Relationship Id="rId1" Type="http://schemas.openxmlformats.org/officeDocument/2006/relationships/customXmlProps" Target="itemProps59.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60.xml.rels>&#65279;<?xml version="1.0" encoding="utf-8"?><Relationships xmlns="http://schemas.openxmlformats.org/package/2006/relationships"><Relationship Id="rId1" Type="http://schemas.openxmlformats.org/officeDocument/2006/relationships/customXmlProps" Target="itemProps60.xml" /></Relationships>
</file>

<file path=customXml/_rels/item61.xml.rels>&#65279;<?xml version="1.0" encoding="utf-8"?><Relationships xmlns="http://schemas.openxmlformats.org/package/2006/relationships"><Relationship Id="rId1" Type="http://schemas.openxmlformats.org/officeDocument/2006/relationships/customXmlProps" Target="itemProps61.xml" /></Relationships>
</file>

<file path=customXml/_rels/item62.xml.rels>&#65279;<?xml version="1.0" encoding="utf-8"?><Relationships xmlns="http://schemas.openxmlformats.org/package/2006/relationships"><Relationship Id="rId1" Type="http://schemas.openxmlformats.org/officeDocument/2006/relationships/customXmlProps" Target="itemProps62.xml" /></Relationships>
</file>

<file path=customXml/_rels/item63.xml.rels>&#65279;<?xml version="1.0" encoding="utf-8"?><Relationships xmlns="http://schemas.openxmlformats.org/package/2006/relationships"><Relationship Id="rId1" Type="http://schemas.openxmlformats.org/officeDocument/2006/relationships/customXmlProps" Target="itemProps63.xml" /></Relationships>
</file>

<file path=customXml/_rels/item64.xml.rels>&#65279;<?xml version="1.0" encoding="utf-8"?><Relationships xmlns="http://schemas.openxmlformats.org/package/2006/relationships"><Relationship Id="rId1" Type="http://schemas.openxmlformats.org/officeDocument/2006/relationships/customXmlProps" Target="itemProps64.xml" /></Relationships>
</file>

<file path=customXml/_rels/item65.xml.rels>&#65279;<?xml version="1.0" encoding="utf-8"?><Relationships xmlns="http://schemas.openxmlformats.org/package/2006/relationships"><Relationship Id="rId1" Type="http://schemas.openxmlformats.org/officeDocument/2006/relationships/customXmlProps" Target="itemProps65.xml" /></Relationships>
</file>

<file path=customXml/_rels/item66.xml.rels>&#65279;<?xml version="1.0" encoding="utf-8"?><Relationships xmlns="http://schemas.openxmlformats.org/package/2006/relationships"><Relationship Id="rId1" Type="http://schemas.openxmlformats.org/officeDocument/2006/relationships/customXmlProps" Target="itemProps6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2022-03-05T17:52:36Z</dcterms:created>
  <dcterms:modified xsi:type="dcterms:W3CDTF">2022-03-05T09:52:36Z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2022-03-05T17:52:39Z</dcterms:created>
  <dcterms:modified xsi:type="dcterms:W3CDTF">2022-03-05T09:52:39Z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2022-03-05T17:52:39Z</dcterms:created>
  <dcterms:modified xsi:type="dcterms:W3CDTF">2022-03-05T09:52:39Z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2022-03-05T17:52:39Z</dcterms:created>
  <dcterms:modified xsi:type="dcterms:W3CDTF">2022-03-05T09:52:39Z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2022-03-05T17:52:39Z</dcterms:created>
  <dcterms:modified xsi:type="dcterms:W3CDTF">2022-03-05T09:52:39Z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2022-03-05T17:52:40Z</dcterms:created>
  <dcterms:modified xsi:type="dcterms:W3CDTF">2022-03-05T09:52:40Z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2022-03-05T17:52:40Z</dcterms:created>
  <dcterms:modified xsi:type="dcterms:W3CDTF">2022-03-05T09:52:40Z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2022-03-05T17:52:40Z</dcterms:created>
  <dcterms:modified xsi:type="dcterms:W3CDTF">2022-03-05T09:52:40Z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2022-03-05T17:52:40Z</dcterms:created>
  <dcterms:modified xsi:type="dcterms:W3CDTF">2022-03-05T09:52:40Z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2022-03-05T17:52:41Z</dcterms:created>
  <dcterms:modified xsi:type="dcterms:W3CDTF">2022-03-05T09:52:41Z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2022-03-05T17:52:41Z</dcterms:created>
  <dcterms:modified xsi:type="dcterms:W3CDTF">2022-03-05T09:52:41Z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2022-03-05T17:52:38Z</dcterms:created>
  <dcterms:modified xsi:type="dcterms:W3CDTF">2022-03-05T09:52:38Z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2022-03-05T17:52:41Z</dcterms:created>
  <dcterms:modified xsi:type="dcterms:W3CDTF">2022-03-05T09:52:41Z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2022-03-05T17:52:42Z</dcterms:created>
  <dcterms:modified xsi:type="dcterms:W3CDTF">2022-03-05T09:52:42Z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2022-03-05T17:52:45Z</dcterms:created>
  <dcterms:modified xsi:type="dcterms:W3CDTF">2022-03-05T09:52:45Z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2022-03-05T17:52:46Z</dcterms:created>
  <dcterms:modified xsi:type="dcterms:W3CDTF">2022-03-05T09:52:46Z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2022-03-05T17:52:46Z</dcterms:created>
  <dcterms:modified xsi:type="dcterms:W3CDTF">2022-03-05T09:52:46Z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2022-03-05T17:52:47Z</dcterms:created>
  <dcterms:modified xsi:type="dcterms:W3CDTF">2022-03-05T09:52:47Z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2022-03-05T17:52:47Z</dcterms:created>
  <dcterms:modified xsi:type="dcterms:W3CDTF">2022-03-05T09:52:47Z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2022-03-05T17:52:47Z</dcterms:created>
  <dcterms:modified xsi:type="dcterms:W3CDTF">2022-03-05T09:52:47Z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2022-03-05T17:52:47Z</dcterms:created>
  <dcterms:modified xsi:type="dcterms:W3CDTF">2022-03-05T09:52:47Z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2022-03-05T17:52:47Z</dcterms:created>
  <dcterms:modified xsi:type="dcterms:W3CDTF">2022-03-05T09:52:47Z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2022-03-05T17:52:38Z</dcterms:created>
  <dcterms:modified xsi:type="dcterms:W3CDTF">2022-03-05T09:52:38Z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2022-03-05T17:52:47Z</dcterms:created>
  <dcterms:modified xsi:type="dcterms:W3CDTF">2022-03-05T09:52:47Z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2022-03-05T17:52:47Z</dcterms:created>
  <dcterms:modified xsi:type="dcterms:W3CDTF">2022-03-05T09:52:47Z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2022-03-05T17:52:48Z</dcterms:created>
  <dcterms:modified xsi:type="dcterms:W3CDTF">2022-03-05T09:52:48Z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2022-03-05T17:52:48Z</dcterms:created>
  <dcterms:modified xsi:type="dcterms:W3CDTF">2022-03-05T09:52:48Z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2022-03-05T17:52:48Z</dcterms:created>
  <dcterms:modified xsi:type="dcterms:W3CDTF">2022-03-05T09:52:48Z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2022-03-05T17:52:48Z</dcterms:created>
  <dcterms:modified xsi:type="dcterms:W3CDTF">2022-03-05T09:52:48Z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2022-03-05T17:52:48Z</dcterms:created>
  <dcterms:modified xsi:type="dcterms:W3CDTF">2022-03-05T09:52:48Z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2022-03-05T17:52:48Z</dcterms:created>
  <dcterms:modified xsi:type="dcterms:W3CDTF">2022-03-05T09:52:48Z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2022-03-05T17:52:38Z</dcterms:created>
  <dcterms:modified xsi:type="dcterms:W3CDTF">2022-03-05T09:52:38Z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2022-03-05T17:52:38Z</dcterms:created>
  <dcterms:modified xsi:type="dcterms:W3CDTF">2022-03-05T09:52:38Z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55.xml><?xml version="1.0" encoding="utf-8"?>
<ds:datastoreItem xmlns:ds="http://schemas.openxmlformats.org/officeDocument/2006/customXml" ds:itemID="">
  <ds:schemaRefs/>
</ds:datastoreItem>
</file>

<file path=customXml/itemProps56.xml><?xml version="1.0" encoding="utf-8"?>
<ds:datastoreItem xmlns:ds="http://schemas.openxmlformats.org/officeDocument/2006/customXml" ds:itemID="">
  <ds:schemaRefs/>
</ds:datastoreItem>
</file>

<file path=customXml/itemProps57.xml><?xml version="1.0" encoding="utf-8"?>
<ds:datastoreItem xmlns:ds="http://schemas.openxmlformats.org/officeDocument/2006/customXml" ds:itemID="">
  <ds:schemaRefs/>
</ds:datastoreItem>
</file>

<file path=customXml/itemProps58.xml><?xml version="1.0" encoding="utf-8"?>
<ds:datastoreItem xmlns:ds="http://schemas.openxmlformats.org/officeDocument/2006/customXml" ds:itemID="">
  <ds:schemaRefs/>
</ds:datastoreItem>
</file>

<file path=customXml/itemProps59.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60.xml><?xml version="1.0" encoding="utf-8"?>
<ds:datastoreItem xmlns:ds="http://schemas.openxmlformats.org/officeDocument/2006/customXml" ds:itemID="">
  <ds:schemaRefs/>
</ds:datastoreItem>
</file>

<file path=customXml/itemProps61.xml><?xml version="1.0" encoding="utf-8"?>
<ds:datastoreItem xmlns:ds="http://schemas.openxmlformats.org/officeDocument/2006/customXml" ds:itemID="">
  <ds:schemaRefs/>
</ds:datastoreItem>
</file>

<file path=customXml/itemProps62.xml><?xml version="1.0" encoding="utf-8"?>
<ds:datastoreItem xmlns:ds="http://schemas.openxmlformats.org/officeDocument/2006/customXml" ds:itemID="">
  <ds:schemaRefs/>
</ds:datastoreItem>
</file>

<file path=customXml/itemProps63.xml><?xml version="1.0" encoding="utf-8"?>
<ds:datastoreItem xmlns:ds="http://schemas.openxmlformats.org/officeDocument/2006/customXml" ds:itemID="">
  <ds:schemaRefs/>
</ds:datastoreItem>
</file>

<file path=customXml/itemProps64.xml><?xml version="1.0" encoding="utf-8"?>
<ds:datastoreItem xmlns:ds="http://schemas.openxmlformats.org/officeDocument/2006/customXml" ds:itemID="">
  <ds:schemaRefs/>
</ds:datastoreItem>
</file>

<file path=customXml/itemProps65.xml><?xml version="1.0" encoding="utf-8"?>
<ds:datastoreItem xmlns:ds="http://schemas.openxmlformats.org/officeDocument/2006/customXml" ds:itemID="">
  <ds:schemaRefs/>
</ds:datastoreItem>
</file>

<file path=customXml/itemProps6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2022-03-05T17:52:48Z</dcterms:created>
  <dcterms:modified xsi:type="dcterms:W3CDTF">2022-03-05T09:52:54Z</dcterms:modified>
</cp:coreProperties>
</file>